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26F" w:rsidRPr="00193FD0" w:rsidRDefault="00E8426F" w:rsidP="00E970B0">
      <w:pPr>
        <w:pStyle w:val="Heading1"/>
      </w:pPr>
      <w:bookmarkStart w:id="0" w:name="_GoBack"/>
      <w:bookmarkEnd w:id="0"/>
      <w:r w:rsidRPr="00193FD0">
        <w:t xml:space="preserve">Purpose of </w:t>
      </w:r>
      <w:r w:rsidR="00FF4945" w:rsidRPr="00193FD0">
        <w:t xml:space="preserve">this </w:t>
      </w:r>
      <w:r w:rsidRPr="00193FD0">
        <w:t>Equipment</w:t>
      </w:r>
      <w:r w:rsidR="00A668AD" w:rsidRPr="00193FD0">
        <w:t xml:space="preserve">: </w:t>
      </w:r>
      <w:r w:rsidR="007354C3" w:rsidRPr="00193FD0">
        <w:t xml:space="preserve"> </w:t>
      </w:r>
      <w:r w:rsidR="007E0B21" w:rsidRPr="00E970B0">
        <w:rPr>
          <w:b w:val="0"/>
        </w:rPr>
        <w:t>To automatically weight, wrap, index and label various sized tray of meat for sales display</w:t>
      </w:r>
    </w:p>
    <w:p w:rsidR="00E8426F" w:rsidRPr="00BB2F4E" w:rsidRDefault="00E8426F" w:rsidP="00A668AD">
      <w:pPr>
        <w:ind w:left="432"/>
        <w:rPr>
          <w:rFonts w:ascii="Times New Roman" w:hAnsi="Times New Roman"/>
          <w:highlight w:val="yellow"/>
        </w:rPr>
      </w:pPr>
    </w:p>
    <w:p w:rsidR="00E17881" w:rsidRPr="00C21335" w:rsidRDefault="00E17881" w:rsidP="00E8426F">
      <w:pPr>
        <w:numPr>
          <w:ilvl w:val="0"/>
          <w:numId w:val="1"/>
        </w:numPr>
        <w:rPr>
          <w:rFonts w:ascii="Times New Roman" w:hAnsi="Times New Roman"/>
        </w:rPr>
      </w:pPr>
      <w:r w:rsidRPr="00193FD0">
        <w:rPr>
          <w:rFonts w:ascii="Times New Roman" w:hAnsi="Times New Roman"/>
          <w:b/>
        </w:rPr>
        <w:t>Federal Supply Class:</w:t>
      </w:r>
      <w:r w:rsidR="00C21335">
        <w:rPr>
          <w:rFonts w:ascii="Times New Roman" w:hAnsi="Times New Roman"/>
          <w:b/>
        </w:rPr>
        <w:t xml:space="preserve">  </w:t>
      </w:r>
      <w:r w:rsidR="00B339A9">
        <w:rPr>
          <w:rFonts w:ascii="Times New Roman" w:hAnsi="Times New Roman"/>
        </w:rPr>
        <w:t>6670</w:t>
      </w:r>
    </w:p>
    <w:p w:rsidR="00E17881" w:rsidRDefault="00E17881" w:rsidP="00E17881">
      <w:pPr>
        <w:pStyle w:val="ListParagraph"/>
        <w:rPr>
          <w:rFonts w:ascii="Times New Roman" w:hAnsi="Times New Roman"/>
          <w:b/>
          <w:highlight w:val="yellow"/>
        </w:rPr>
      </w:pPr>
    </w:p>
    <w:p w:rsidR="00E8426F" w:rsidRPr="00193FD0" w:rsidRDefault="00E8426F" w:rsidP="00E8426F">
      <w:pPr>
        <w:numPr>
          <w:ilvl w:val="0"/>
          <w:numId w:val="1"/>
        </w:numPr>
        <w:rPr>
          <w:rFonts w:ascii="Times New Roman" w:hAnsi="Times New Roman"/>
        </w:rPr>
      </w:pPr>
      <w:r w:rsidRPr="00193FD0">
        <w:rPr>
          <w:rFonts w:ascii="Times New Roman" w:hAnsi="Times New Roman"/>
          <w:b/>
        </w:rPr>
        <w:t xml:space="preserve">General </w:t>
      </w:r>
      <w:r w:rsidR="00BB5048" w:rsidRPr="00193FD0">
        <w:rPr>
          <w:rFonts w:ascii="Times New Roman" w:hAnsi="Times New Roman"/>
          <w:b/>
        </w:rPr>
        <w:t xml:space="preserve">Operating </w:t>
      </w:r>
      <w:r w:rsidRPr="00193FD0">
        <w:rPr>
          <w:rFonts w:ascii="Times New Roman" w:hAnsi="Times New Roman"/>
          <w:b/>
        </w:rPr>
        <w:t>Specifications</w:t>
      </w:r>
      <w:r w:rsidR="005A5B0E" w:rsidRPr="00193FD0">
        <w:rPr>
          <w:rFonts w:ascii="Times New Roman" w:hAnsi="Times New Roman"/>
          <w:b/>
        </w:rPr>
        <w:t>:</w:t>
      </w:r>
    </w:p>
    <w:p w:rsidR="00E17881" w:rsidRPr="00BB2F4E" w:rsidRDefault="00E17881" w:rsidP="00E17881">
      <w:pPr>
        <w:rPr>
          <w:rFonts w:ascii="Times New Roman" w:hAnsi="Times New Roman"/>
          <w:highlight w:val="yellow"/>
        </w:rPr>
      </w:pPr>
    </w:p>
    <w:p w:rsidR="00E8426F" w:rsidRPr="00193FD0" w:rsidRDefault="00E8426F" w:rsidP="00E8426F">
      <w:pPr>
        <w:numPr>
          <w:ilvl w:val="1"/>
          <w:numId w:val="1"/>
        </w:numPr>
        <w:rPr>
          <w:rFonts w:ascii="Times New Roman" w:hAnsi="Times New Roman"/>
          <w:b/>
        </w:rPr>
      </w:pPr>
      <w:r w:rsidRPr="00193FD0">
        <w:rPr>
          <w:rFonts w:ascii="Times New Roman" w:hAnsi="Times New Roman"/>
          <w:b/>
        </w:rPr>
        <w:t>Dimensions</w:t>
      </w:r>
      <w:r w:rsidR="00BB5048" w:rsidRPr="00193FD0">
        <w:rPr>
          <w:rFonts w:ascii="Times New Roman" w:hAnsi="Times New Roman"/>
          <w:b/>
        </w:rPr>
        <w:t>:</w:t>
      </w:r>
      <w:r w:rsidR="003F4060" w:rsidRPr="00193FD0">
        <w:rPr>
          <w:rFonts w:ascii="Times New Roman" w:hAnsi="Times New Roman"/>
          <w:b/>
        </w:rPr>
        <w:t xml:space="preserve"> </w:t>
      </w:r>
    </w:p>
    <w:p w:rsidR="000D1A37" w:rsidRPr="007E0B21" w:rsidRDefault="00B339A9" w:rsidP="000D1A37">
      <w:pPr>
        <w:numPr>
          <w:ilvl w:val="2"/>
          <w:numId w:val="1"/>
        </w:numPr>
        <w:rPr>
          <w:rFonts w:ascii="Times New Roman" w:hAnsi="Times New Roman"/>
          <w:u w:val="single"/>
        </w:rPr>
      </w:pPr>
      <w:r>
        <w:rPr>
          <w:rFonts w:ascii="Times New Roman" w:hAnsi="Times New Roman"/>
        </w:rPr>
        <w:t>Cannot exceed 75 inches</w:t>
      </w:r>
      <w:r w:rsidR="004E2128">
        <w:rPr>
          <w:rFonts w:ascii="Times New Roman" w:hAnsi="Times New Roman"/>
        </w:rPr>
        <w:t xml:space="preserve"> long / wide, 130 inches deep, 96 inches</w:t>
      </w:r>
      <w:r w:rsidR="004A4F7F">
        <w:rPr>
          <w:rFonts w:ascii="Times New Roman" w:hAnsi="Times New Roman"/>
        </w:rPr>
        <w:t xml:space="preserve"> high</w:t>
      </w:r>
      <w:r>
        <w:rPr>
          <w:rFonts w:ascii="Times New Roman" w:hAnsi="Times New Roman"/>
        </w:rPr>
        <w:t>.  This equipment is a floor model.</w:t>
      </w:r>
      <w:r w:rsidR="00CB0548" w:rsidRPr="007E0B21">
        <w:rPr>
          <w:rFonts w:ascii="Times New Roman" w:hAnsi="Times New Roman"/>
        </w:rPr>
        <w:t xml:space="preserve">  </w:t>
      </w:r>
      <w:r w:rsidR="000D1A37" w:rsidRPr="007E0B21">
        <w:rPr>
          <w:rFonts w:ascii="Times New Roman" w:hAnsi="Times New Roman"/>
        </w:rPr>
        <w:t xml:space="preserve"> </w:t>
      </w:r>
    </w:p>
    <w:p w:rsidR="009037B1" w:rsidRPr="00BB2F4E" w:rsidRDefault="009037B1" w:rsidP="009037B1">
      <w:pPr>
        <w:rPr>
          <w:rFonts w:ascii="Times New Roman" w:hAnsi="Times New Roman"/>
          <w:highlight w:val="yellow"/>
        </w:rPr>
      </w:pPr>
    </w:p>
    <w:p w:rsidR="00E8426F" w:rsidRDefault="009B1F36" w:rsidP="00E8426F">
      <w:pPr>
        <w:numPr>
          <w:ilvl w:val="1"/>
          <w:numId w:val="1"/>
        </w:numPr>
        <w:rPr>
          <w:rFonts w:ascii="Times New Roman" w:hAnsi="Times New Roman"/>
          <w:b/>
        </w:rPr>
      </w:pPr>
      <w:r>
        <w:rPr>
          <w:rFonts w:ascii="Times New Roman" w:hAnsi="Times New Roman"/>
          <w:b/>
        </w:rPr>
        <w:t>Salient Characteristics that shall be provided:</w:t>
      </w:r>
    </w:p>
    <w:p w:rsidR="000D1A37" w:rsidRPr="00B339A9" w:rsidRDefault="00B339A9" w:rsidP="000D1A37">
      <w:pPr>
        <w:numPr>
          <w:ilvl w:val="2"/>
          <w:numId w:val="1"/>
        </w:numPr>
        <w:rPr>
          <w:rFonts w:ascii="Times New Roman" w:hAnsi="Times New Roman"/>
          <w:b/>
        </w:rPr>
      </w:pPr>
      <w:r>
        <w:rPr>
          <w:rFonts w:ascii="Times New Roman" w:hAnsi="Times New Roman"/>
        </w:rPr>
        <w:t>Fully automatic with weighing, conveying, wrapping and labeling capability</w:t>
      </w:r>
    </w:p>
    <w:p w:rsidR="00B339A9" w:rsidRPr="00B339A9" w:rsidRDefault="00B339A9" w:rsidP="000D1A37">
      <w:pPr>
        <w:numPr>
          <w:ilvl w:val="2"/>
          <w:numId w:val="1"/>
        </w:numPr>
        <w:rPr>
          <w:rFonts w:ascii="Times New Roman" w:hAnsi="Times New Roman"/>
          <w:b/>
        </w:rPr>
      </w:pPr>
      <w:r>
        <w:rPr>
          <w:rFonts w:ascii="Times New Roman" w:hAnsi="Times New Roman"/>
        </w:rPr>
        <w:t>Automatic printer:</w:t>
      </w:r>
    </w:p>
    <w:p w:rsidR="00B339A9" w:rsidRPr="00B339A9" w:rsidRDefault="00B339A9" w:rsidP="00B339A9">
      <w:pPr>
        <w:numPr>
          <w:ilvl w:val="3"/>
          <w:numId w:val="1"/>
        </w:numPr>
        <w:rPr>
          <w:rFonts w:ascii="Times New Roman" w:hAnsi="Times New Roman"/>
          <w:b/>
        </w:rPr>
      </w:pPr>
      <w:r>
        <w:rPr>
          <w:rFonts w:ascii="Times New Roman" w:hAnsi="Times New Roman"/>
        </w:rPr>
        <w:t>Thermal type label printer</w:t>
      </w:r>
    </w:p>
    <w:p w:rsidR="00B339A9" w:rsidRPr="00B339A9" w:rsidRDefault="00B339A9" w:rsidP="00B339A9">
      <w:pPr>
        <w:numPr>
          <w:ilvl w:val="3"/>
          <w:numId w:val="1"/>
        </w:numPr>
        <w:rPr>
          <w:rFonts w:ascii="Times New Roman" w:hAnsi="Times New Roman"/>
          <w:b/>
        </w:rPr>
      </w:pPr>
      <w:r>
        <w:rPr>
          <w:rFonts w:ascii="Times New Roman" w:hAnsi="Times New Roman"/>
        </w:rPr>
        <w:t>Automatic label application</w:t>
      </w:r>
    </w:p>
    <w:p w:rsidR="00B339A9" w:rsidRPr="00B339A9" w:rsidRDefault="00B339A9" w:rsidP="00B339A9">
      <w:pPr>
        <w:numPr>
          <w:ilvl w:val="3"/>
          <w:numId w:val="1"/>
        </w:numPr>
        <w:rPr>
          <w:rFonts w:ascii="Times New Roman" w:hAnsi="Times New Roman"/>
          <w:b/>
        </w:rPr>
      </w:pPr>
      <w:r>
        <w:rPr>
          <w:rFonts w:ascii="Times New Roman" w:hAnsi="Times New Roman"/>
        </w:rPr>
        <w:t>System shall be capable of printing:</w:t>
      </w:r>
    </w:p>
    <w:p w:rsidR="00B339A9" w:rsidRPr="00B339A9" w:rsidRDefault="00B339A9" w:rsidP="00B339A9">
      <w:pPr>
        <w:numPr>
          <w:ilvl w:val="4"/>
          <w:numId w:val="1"/>
        </w:numPr>
        <w:rPr>
          <w:rFonts w:ascii="Times New Roman" w:hAnsi="Times New Roman"/>
          <w:b/>
        </w:rPr>
      </w:pPr>
      <w:r>
        <w:rPr>
          <w:rFonts w:ascii="Times New Roman" w:hAnsi="Times New Roman"/>
        </w:rPr>
        <w:t>The USDA (United States Department of Agriculture) mandated safe handling statement for raw and / or partially cooked meat</w:t>
      </w:r>
    </w:p>
    <w:p w:rsidR="00B339A9" w:rsidRPr="00B339A9" w:rsidRDefault="00B339A9" w:rsidP="00B339A9">
      <w:pPr>
        <w:numPr>
          <w:ilvl w:val="4"/>
          <w:numId w:val="1"/>
        </w:numPr>
        <w:rPr>
          <w:rFonts w:ascii="Times New Roman" w:hAnsi="Times New Roman"/>
          <w:b/>
        </w:rPr>
      </w:pPr>
      <w:r>
        <w:rPr>
          <w:rFonts w:ascii="Times New Roman" w:hAnsi="Times New Roman"/>
        </w:rPr>
        <w:t>COOL (Country of Origin Label) information</w:t>
      </w:r>
    </w:p>
    <w:p w:rsidR="00B339A9" w:rsidRPr="00B339A9" w:rsidRDefault="00B339A9" w:rsidP="00B339A9">
      <w:pPr>
        <w:numPr>
          <w:ilvl w:val="4"/>
          <w:numId w:val="1"/>
        </w:numPr>
        <w:rPr>
          <w:rFonts w:ascii="Times New Roman" w:hAnsi="Times New Roman"/>
          <w:b/>
        </w:rPr>
      </w:pPr>
      <w:proofErr w:type="spellStart"/>
      <w:r>
        <w:rPr>
          <w:rFonts w:ascii="Times New Roman" w:hAnsi="Times New Roman"/>
        </w:rPr>
        <w:t>NutriFacts</w:t>
      </w:r>
      <w:proofErr w:type="spellEnd"/>
      <w:r>
        <w:rPr>
          <w:rFonts w:ascii="Times New Roman" w:hAnsi="Times New Roman"/>
        </w:rPr>
        <w:t xml:space="preserve"> information, expanded text, graphics and special messages</w:t>
      </w:r>
    </w:p>
    <w:p w:rsidR="00B339A9" w:rsidRPr="00341124" w:rsidRDefault="00B339A9" w:rsidP="00B339A9">
      <w:pPr>
        <w:numPr>
          <w:ilvl w:val="4"/>
          <w:numId w:val="1"/>
        </w:numPr>
        <w:rPr>
          <w:rFonts w:ascii="Times New Roman" w:hAnsi="Times New Roman"/>
          <w:b/>
        </w:rPr>
      </w:pPr>
      <w:r>
        <w:rPr>
          <w:rFonts w:ascii="Times New Roman" w:hAnsi="Times New Roman"/>
        </w:rPr>
        <w:t>Universal Product Code (</w:t>
      </w:r>
      <w:proofErr w:type="spellStart"/>
      <w:r>
        <w:rPr>
          <w:rFonts w:ascii="Times New Roman" w:hAnsi="Times New Roman"/>
        </w:rPr>
        <w:t>UPC</w:t>
      </w:r>
      <w:proofErr w:type="spellEnd"/>
      <w:r>
        <w:rPr>
          <w:rFonts w:ascii="Times New Roman" w:hAnsi="Times New Roman"/>
        </w:rPr>
        <w:t>)</w:t>
      </w:r>
    </w:p>
    <w:p w:rsidR="00341124" w:rsidRPr="00341124" w:rsidRDefault="00341124" w:rsidP="00341124">
      <w:pPr>
        <w:numPr>
          <w:ilvl w:val="2"/>
          <w:numId w:val="1"/>
        </w:numPr>
        <w:rPr>
          <w:rFonts w:ascii="Times New Roman" w:hAnsi="Times New Roman"/>
          <w:b/>
        </w:rPr>
      </w:pPr>
      <w:r>
        <w:rPr>
          <w:rFonts w:ascii="Times New Roman" w:hAnsi="Times New Roman"/>
        </w:rPr>
        <w:t>Electronic scale system:</w:t>
      </w:r>
    </w:p>
    <w:p w:rsidR="00341124" w:rsidRPr="001E6F89" w:rsidRDefault="00341124" w:rsidP="00341124">
      <w:pPr>
        <w:numPr>
          <w:ilvl w:val="3"/>
          <w:numId w:val="1"/>
        </w:numPr>
        <w:rPr>
          <w:rFonts w:ascii="Times New Roman" w:hAnsi="Times New Roman"/>
          <w:b/>
        </w:rPr>
      </w:pPr>
      <w:r>
        <w:rPr>
          <w:rFonts w:ascii="Times New Roman" w:hAnsi="Times New Roman"/>
        </w:rPr>
        <w:t>Scale system weighs, automatically computes prices, and issues label data to the labeler(s)</w:t>
      </w:r>
    </w:p>
    <w:p w:rsidR="00341124" w:rsidRPr="00341124" w:rsidRDefault="00341124" w:rsidP="00341124">
      <w:pPr>
        <w:numPr>
          <w:ilvl w:val="3"/>
          <w:numId w:val="1"/>
        </w:numPr>
        <w:rPr>
          <w:rFonts w:ascii="Times New Roman" w:hAnsi="Times New Roman"/>
          <w:b/>
        </w:rPr>
      </w:pPr>
      <w:r>
        <w:rPr>
          <w:rFonts w:ascii="Times New Roman" w:hAnsi="Times New Roman"/>
        </w:rPr>
        <w:t>Weighing capacity up to 30 pounds</w:t>
      </w:r>
    </w:p>
    <w:p w:rsidR="00341124" w:rsidRPr="00341124" w:rsidRDefault="00341124" w:rsidP="00341124">
      <w:pPr>
        <w:numPr>
          <w:ilvl w:val="3"/>
          <w:numId w:val="1"/>
        </w:numPr>
        <w:rPr>
          <w:rFonts w:ascii="Times New Roman" w:hAnsi="Times New Roman"/>
          <w:b/>
        </w:rPr>
      </w:pPr>
      <w:r>
        <w:rPr>
          <w:rFonts w:ascii="Times New Roman" w:hAnsi="Times New Roman"/>
        </w:rPr>
        <w:t>Weighs in increments of 0.01 pounds</w:t>
      </w:r>
    </w:p>
    <w:p w:rsidR="00341124" w:rsidRPr="00341124" w:rsidRDefault="00341124" w:rsidP="00341124">
      <w:pPr>
        <w:numPr>
          <w:ilvl w:val="3"/>
          <w:numId w:val="1"/>
        </w:numPr>
        <w:rPr>
          <w:rFonts w:ascii="Times New Roman" w:hAnsi="Times New Roman"/>
          <w:b/>
        </w:rPr>
      </w:pPr>
      <w:r>
        <w:rPr>
          <w:rFonts w:ascii="Times New Roman" w:hAnsi="Times New Roman"/>
        </w:rPr>
        <w:t>Electric motor drive</w:t>
      </w:r>
    </w:p>
    <w:p w:rsidR="00341124" w:rsidRPr="00341124" w:rsidRDefault="00341124" w:rsidP="00341124">
      <w:pPr>
        <w:numPr>
          <w:ilvl w:val="3"/>
          <w:numId w:val="1"/>
        </w:numPr>
        <w:rPr>
          <w:rFonts w:ascii="Times New Roman" w:hAnsi="Times New Roman"/>
          <w:b/>
        </w:rPr>
      </w:pPr>
      <w:r>
        <w:rPr>
          <w:rFonts w:ascii="Times New Roman" w:hAnsi="Times New Roman"/>
        </w:rPr>
        <w:t>Film stretching mechanism which grips and stretches the film around all sides of the package</w:t>
      </w:r>
    </w:p>
    <w:p w:rsidR="00341124" w:rsidRPr="00341124" w:rsidRDefault="00341124" w:rsidP="00341124">
      <w:pPr>
        <w:numPr>
          <w:ilvl w:val="3"/>
          <w:numId w:val="1"/>
        </w:numPr>
        <w:rPr>
          <w:rFonts w:ascii="Times New Roman" w:hAnsi="Times New Roman"/>
          <w:b/>
        </w:rPr>
      </w:pPr>
      <w:r>
        <w:rPr>
          <w:rFonts w:ascii="Times New Roman" w:hAnsi="Times New Roman"/>
        </w:rPr>
        <w:t>Auto-sensing detection system that utilizes the optimum film size for economical use of film</w:t>
      </w:r>
    </w:p>
    <w:p w:rsidR="00341124" w:rsidRPr="00341124" w:rsidRDefault="00341124" w:rsidP="00341124">
      <w:pPr>
        <w:numPr>
          <w:ilvl w:val="3"/>
          <w:numId w:val="1"/>
        </w:numPr>
        <w:rPr>
          <w:rFonts w:ascii="Times New Roman" w:hAnsi="Times New Roman"/>
          <w:b/>
        </w:rPr>
      </w:pPr>
      <w:r>
        <w:rPr>
          <w:rFonts w:ascii="Times New Roman" w:hAnsi="Times New Roman"/>
        </w:rPr>
        <w:t>Designed to allow the operator to monitor all switches, change package size and change film size</w:t>
      </w:r>
    </w:p>
    <w:p w:rsidR="00341124" w:rsidRPr="00341124" w:rsidRDefault="00341124" w:rsidP="00341124">
      <w:pPr>
        <w:numPr>
          <w:ilvl w:val="3"/>
          <w:numId w:val="1"/>
        </w:numPr>
        <w:rPr>
          <w:rFonts w:ascii="Times New Roman" w:hAnsi="Times New Roman"/>
          <w:b/>
        </w:rPr>
      </w:pPr>
      <w:r>
        <w:rPr>
          <w:rFonts w:ascii="Times New Roman" w:hAnsi="Times New Roman"/>
        </w:rPr>
        <w:t>Film roll(s) shall be accessible and replaceable by operator without tools</w:t>
      </w:r>
    </w:p>
    <w:p w:rsidR="00341124" w:rsidRPr="00341124" w:rsidRDefault="00341124" w:rsidP="00341124">
      <w:pPr>
        <w:numPr>
          <w:ilvl w:val="3"/>
          <w:numId w:val="1"/>
        </w:numPr>
        <w:rPr>
          <w:rFonts w:ascii="Times New Roman" w:hAnsi="Times New Roman"/>
          <w:b/>
        </w:rPr>
      </w:pPr>
      <w:r>
        <w:rPr>
          <w:rFonts w:ascii="Times New Roman" w:hAnsi="Times New Roman"/>
        </w:rPr>
        <w:t>Automatically wraps packages up to 10 inches wide by 14 inches long by</w:t>
      </w:r>
      <w:r w:rsidR="004A4F7F">
        <w:rPr>
          <w:rFonts w:ascii="Times New Roman" w:hAnsi="Times New Roman"/>
        </w:rPr>
        <w:t xml:space="preserve"> 4</w:t>
      </w:r>
      <w:r>
        <w:rPr>
          <w:rFonts w:ascii="Times New Roman" w:hAnsi="Times New Roman"/>
        </w:rPr>
        <w:t xml:space="preserve"> inches high</w:t>
      </w:r>
    </w:p>
    <w:p w:rsidR="00341124" w:rsidRPr="00341124" w:rsidRDefault="00341124" w:rsidP="00341124">
      <w:pPr>
        <w:numPr>
          <w:ilvl w:val="3"/>
          <w:numId w:val="1"/>
        </w:numPr>
        <w:rPr>
          <w:rFonts w:ascii="Times New Roman" w:hAnsi="Times New Roman"/>
          <w:b/>
        </w:rPr>
      </w:pPr>
      <w:r>
        <w:rPr>
          <w:rFonts w:ascii="Times New Roman" w:hAnsi="Times New Roman"/>
        </w:rPr>
        <w:lastRenderedPageBreak/>
        <w:t>Capable of wrapping packages by measuring, cutting, wrapping and heat-sealing the film</w:t>
      </w:r>
    </w:p>
    <w:p w:rsidR="00341124" w:rsidRPr="00341124" w:rsidRDefault="00341124" w:rsidP="00341124">
      <w:pPr>
        <w:numPr>
          <w:ilvl w:val="3"/>
          <w:numId w:val="1"/>
        </w:numPr>
        <w:rPr>
          <w:rFonts w:ascii="Times New Roman" w:hAnsi="Times New Roman"/>
          <w:b/>
        </w:rPr>
      </w:pPr>
      <w:r>
        <w:rPr>
          <w:rFonts w:ascii="Times New Roman" w:hAnsi="Times New Roman"/>
        </w:rPr>
        <w:t>Equipped with a safety stop switch</w:t>
      </w:r>
    </w:p>
    <w:p w:rsidR="00341124" w:rsidRPr="00341124" w:rsidRDefault="00341124" w:rsidP="00341124">
      <w:pPr>
        <w:numPr>
          <w:ilvl w:val="2"/>
          <w:numId w:val="1"/>
        </w:numPr>
        <w:rPr>
          <w:rFonts w:ascii="Times New Roman" w:hAnsi="Times New Roman"/>
          <w:b/>
        </w:rPr>
      </w:pPr>
      <w:r>
        <w:rPr>
          <w:rFonts w:ascii="Times New Roman" w:hAnsi="Times New Roman"/>
        </w:rPr>
        <w:t>Control panel:</w:t>
      </w:r>
    </w:p>
    <w:p w:rsidR="00341124" w:rsidRPr="005D3987" w:rsidRDefault="00341124" w:rsidP="00341124">
      <w:pPr>
        <w:numPr>
          <w:ilvl w:val="3"/>
          <w:numId w:val="1"/>
        </w:numPr>
        <w:rPr>
          <w:rFonts w:ascii="Times New Roman" w:hAnsi="Times New Roman"/>
          <w:b/>
        </w:rPr>
      </w:pPr>
      <w:r>
        <w:rPr>
          <w:rFonts w:ascii="Times New Roman" w:hAnsi="Times New Roman"/>
        </w:rPr>
        <w:t>Touch screen interface</w:t>
      </w:r>
    </w:p>
    <w:p w:rsidR="005D3987" w:rsidRPr="00341124" w:rsidRDefault="005D3987" w:rsidP="00341124">
      <w:pPr>
        <w:numPr>
          <w:ilvl w:val="3"/>
          <w:numId w:val="1"/>
        </w:numPr>
        <w:rPr>
          <w:rFonts w:ascii="Times New Roman" w:hAnsi="Times New Roman"/>
          <w:b/>
        </w:rPr>
      </w:pPr>
      <w:r>
        <w:rPr>
          <w:rFonts w:ascii="Times New Roman" w:hAnsi="Times New Roman"/>
        </w:rPr>
        <w:t>Capable of enabling user identification</w:t>
      </w:r>
    </w:p>
    <w:p w:rsidR="00341124" w:rsidRPr="00341124" w:rsidRDefault="00341124" w:rsidP="00341124">
      <w:pPr>
        <w:numPr>
          <w:ilvl w:val="3"/>
          <w:numId w:val="1"/>
        </w:numPr>
        <w:rPr>
          <w:rFonts w:ascii="Times New Roman" w:hAnsi="Times New Roman"/>
          <w:b/>
        </w:rPr>
      </w:pPr>
      <w:r>
        <w:rPr>
          <w:rFonts w:ascii="Times New Roman" w:hAnsi="Times New Roman"/>
        </w:rPr>
        <w:t>Unit price and total price computing value ranges from $0.01 to $999.99</w:t>
      </w:r>
    </w:p>
    <w:p w:rsidR="00341124" w:rsidRDefault="00341124" w:rsidP="00341124">
      <w:pPr>
        <w:numPr>
          <w:ilvl w:val="3"/>
          <w:numId w:val="1"/>
        </w:numPr>
        <w:rPr>
          <w:rFonts w:ascii="Times New Roman" w:hAnsi="Times New Roman"/>
          <w:b/>
        </w:rPr>
      </w:pPr>
      <w:r>
        <w:rPr>
          <w:rFonts w:ascii="Times New Roman" w:hAnsi="Times New Roman"/>
        </w:rPr>
        <w:t>Minimum of 4000 Product Look-Up (PLU) codes, memory for associated item files and configurable from 1 to 6 digit PLU characters</w:t>
      </w:r>
    </w:p>
    <w:p w:rsidR="00E8426F" w:rsidRPr="00F059A5" w:rsidRDefault="00E8426F" w:rsidP="00A668AD">
      <w:pPr>
        <w:ind w:left="1152"/>
        <w:rPr>
          <w:rFonts w:ascii="Times New Roman" w:hAnsi="Times New Roman"/>
        </w:rPr>
      </w:pPr>
    </w:p>
    <w:p w:rsidR="00193FD0" w:rsidRPr="00F059A5" w:rsidRDefault="00E17881" w:rsidP="00E17881">
      <w:pPr>
        <w:pStyle w:val="Heading1"/>
        <w:numPr>
          <w:ilvl w:val="1"/>
          <w:numId w:val="1"/>
        </w:numPr>
      </w:pPr>
      <w:r w:rsidRPr="00F059A5">
        <w:t>Industry Standard</w:t>
      </w:r>
      <w:r w:rsidR="004C15F3">
        <w:t>s</w:t>
      </w:r>
      <w:r w:rsidR="00AA6EC4">
        <w:t xml:space="preserve"> / </w:t>
      </w:r>
      <w:r w:rsidR="00193FD0" w:rsidRPr="00F059A5">
        <w:t>Requirement(s)</w:t>
      </w:r>
      <w:r w:rsidRPr="00F059A5">
        <w:t>:</w:t>
      </w:r>
    </w:p>
    <w:p w:rsidR="00C86D94" w:rsidRPr="00A5669D" w:rsidRDefault="00E17881" w:rsidP="00E17881">
      <w:pPr>
        <w:numPr>
          <w:ilvl w:val="2"/>
          <w:numId w:val="1"/>
        </w:numPr>
        <w:rPr>
          <w:rFonts w:ascii="Times New Roman" w:hAnsi="Times New Roman"/>
        </w:rPr>
      </w:pPr>
      <w:r w:rsidRPr="00A5669D">
        <w:rPr>
          <w:rFonts w:ascii="Times New Roman" w:hAnsi="Times New Roman"/>
        </w:rPr>
        <w:t>Industry Standards: Underwriters Laboratory (UL) li</w:t>
      </w:r>
      <w:r w:rsidR="00A5669D">
        <w:rPr>
          <w:rFonts w:ascii="Times New Roman" w:hAnsi="Times New Roman"/>
        </w:rPr>
        <w:t>sted</w:t>
      </w:r>
      <w:r w:rsidR="00337AFD">
        <w:rPr>
          <w:rFonts w:ascii="Times New Roman" w:hAnsi="Times New Roman"/>
        </w:rPr>
        <w:t xml:space="preserve"> or approved equivalent</w:t>
      </w:r>
      <w:r w:rsidRPr="00A5669D">
        <w:rPr>
          <w:rFonts w:ascii="Times New Roman" w:hAnsi="Times New Roman"/>
        </w:rPr>
        <w:t>.</w:t>
      </w:r>
      <w:r w:rsidR="000C62E2" w:rsidRPr="00A5669D">
        <w:rPr>
          <w:rFonts w:ascii="Arial" w:hAnsi="Arial" w:cs="Arial"/>
          <w:bCs/>
          <w:color w:val="222222"/>
          <w:lang w:val="en"/>
        </w:rPr>
        <w:t xml:space="preserve"> </w:t>
      </w:r>
      <w:r w:rsidR="000C62E2" w:rsidRPr="00A5669D">
        <w:rPr>
          <w:rFonts w:ascii="Times New Roman" w:hAnsi="Times New Roman"/>
          <w:bCs/>
          <w:lang w:val="en"/>
        </w:rPr>
        <w:t>Conformité Européene</w:t>
      </w:r>
      <w:r w:rsidRPr="00A5669D">
        <w:rPr>
          <w:rFonts w:ascii="Times New Roman" w:hAnsi="Times New Roman"/>
        </w:rPr>
        <w:t xml:space="preserve"> </w:t>
      </w:r>
      <w:r w:rsidR="000C62E2" w:rsidRPr="00A5669D">
        <w:rPr>
          <w:rFonts w:ascii="Times New Roman" w:hAnsi="Times New Roman"/>
        </w:rPr>
        <w:t>(</w:t>
      </w:r>
      <w:r w:rsidRPr="00A5669D">
        <w:rPr>
          <w:rFonts w:ascii="Times New Roman" w:hAnsi="Times New Roman"/>
        </w:rPr>
        <w:t>CE</w:t>
      </w:r>
      <w:r w:rsidR="000C62E2" w:rsidRPr="00A5669D">
        <w:rPr>
          <w:rFonts w:ascii="Times New Roman" w:hAnsi="Times New Roman"/>
        </w:rPr>
        <w:t>)</w:t>
      </w:r>
      <w:r w:rsidRPr="00A5669D">
        <w:rPr>
          <w:rFonts w:ascii="Times New Roman" w:hAnsi="Times New Roman"/>
        </w:rPr>
        <w:t xml:space="preserve"> is not acceptable for a standard.</w:t>
      </w:r>
      <w:r w:rsidR="004C15F3" w:rsidRPr="00A5669D">
        <w:rPr>
          <w:rFonts w:ascii="Times New Roman" w:hAnsi="Times New Roman"/>
        </w:rPr>
        <w:t xml:space="preserve"> </w:t>
      </w:r>
    </w:p>
    <w:p w:rsidR="004C15F3" w:rsidRPr="00A5669D" w:rsidRDefault="004C15F3" w:rsidP="004C15F3">
      <w:pPr>
        <w:pStyle w:val="ListParagraph"/>
        <w:numPr>
          <w:ilvl w:val="2"/>
          <w:numId w:val="1"/>
        </w:numPr>
        <w:rPr>
          <w:rFonts w:ascii="Times New Roman" w:hAnsi="Times New Roman"/>
        </w:rPr>
      </w:pPr>
      <w:r w:rsidRPr="00A5669D">
        <w:rPr>
          <w:rFonts w:ascii="Times New Roman" w:hAnsi="Times New Roman"/>
        </w:rPr>
        <w:t xml:space="preserve">Warranty period shall be for (1) year from date of delivery against defective material and workmanship and shall include </w:t>
      </w:r>
      <w:r w:rsidR="00BB0F20" w:rsidRPr="00A5669D">
        <w:rPr>
          <w:rFonts w:ascii="Times New Roman" w:hAnsi="Times New Roman"/>
        </w:rPr>
        <w:t xml:space="preserve">parts, </w:t>
      </w:r>
      <w:r w:rsidRPr="00A5669D">
        <w:rPr>
          <w:rFonts w:ascii="Times New Roman" w:hAnsi="Times New Roman"/>
        </w:rPr>
        <w:t>service and labor.</w:t>
      </w:r>
    </w:p>
    <w:p w:rsidR="004B5FD0" w:rsidRPr="004B5FD0" w:rsidRDefault="004B5FD0" w:rsidP="004B5FD0">
      <w:pPr>
        <w:ind w:left="432"/>
        <w:rPr>
          <w:rFonts w:ascii="Times New Roman" w:hAnsi="Times New Roman"/>
          <w:b/>
        </w:rPr>
      </w:pPr>
    </w:p>
    <w:p w:rsidR="00D17121" w:rsidRPr="006223CA" w:rsidRDefault="00D17121" w:rsidP="00D17121">
      <w:pPr>
        <w:pStyle w:val="ListParagraph"/>
        <w:numPr>
          <w:ilvl w:val="1"/>
          <w:numId w:val="1"/>
        </w:numPr>
        <w:rPr>
          <w:rFonts w:ascii="Times New Roman" w:hAnsi="Times New Roman"/>
          <w:b/>
        </w:rPr>
      </w:pPr>
      <w:r w:rsidRPr="006223CA">
        <w:rPr>
          <w:rFonts w:ascii="Times New Roman" w:hAnsi="Times New Roman"/>
          <w:b/>
        </w:rPr>
        <w:t>Information Technology requirements:</w:t>
      </w:r>
    </w:p>
    <w:p w:rsidR="00D17121" w:rsidRPr="00A5669D" w:rsidRDefault="00D17121" w:rsidP="00D17121">
      <w:pPr>
        <w:numPr>
          <w:ilvl w:val="2"/>
          <w:numId w:val="9"/>
        </w:numPr>
        <w:ind w:left="2178"/>
        <w:rPr>
          <w:rFonts w:ascii="Times New Roman" w:hAnsi="Times New Roman"/>
        </w:rPr>
      </w:pPr>
      <w:r w:rsidRPr="00A5669D">
        <w:rPr>
          <w:rFonts w:ascii="Times New Roman" w:hAnsi="Times New Roman"/>
        </w:rPr>
        <w:t>Wireless transmission functionality (WTF):</w:t>
      </w:r>
    </w:p>
    <w:p w:rsidR="00D17121" w:rsidRDefault="00D17121" w:rsidP="00D17121">
      <w:pPr>
        <w:numPr>
          <w:ilvl w:val="3"/>
          <w:numId w:val="1"/>
        </w:numPr>
        <w:ind w:left="3060" w:hanging="900"/>
        <w:rPr>
          <w:rFonts w:ascii="Times New Roman" w:hAnsi="Times New Roman"/>
        </w:rPr>
      </w:pPr>
      <w:r w:rsidRPr="00A5669D">
        <w:rPr>
          <w:rFonts w:ascii="Times New Roman" w:hAnsi="Times New Roman"/>
        </w:rPr>
        <w:t>Weigh / wrap(s) shall be capable of communicating wirelessly with satellite scales, laptop, and wrapping systems independent of ancillary components.</w:t>
      </w:r>
    </w:p>
    <w:p w:rsidR="008A67CC" w:rsidRDefault="008A67CC" w:rsidP="00D17121">
      <w:pPr>
        <w:numPr>
          <w:ilvl w:val="3"/>
          <w:numId w:val="1"/>
        </w:numPr>
        <w:ind w:left="3060" w:hanging="900"/>
        <w:rPr>
          <w:rFonts w:ascii="Times New Roman" w:hAnsi="Times New Roman"/>
        </w:rPr>
      </w:pPr>
      <w:r>
        <w:rPr>
          <w:rFonts w:ascii="Times New Roman" w:hAnsi="Times New Roman"/>
        </w:rPr>
        <w:t xml:space="preserve">An Operating System (OS) based on Windows, Linux or </w:t>
      </w:r>
      <w:proofErr w:type="gramStart"/>
      <w:r>
        <w:rPr>
          <w:rFonts w:ascii="Times New Roman" w:hAnsi="Times New Roman"/>
        </w:rPr>
        <w:t>Unix</w:t>
      </w:r>
      <w:proofErr w:type="gramEnd"/>
      <w:r w:rsidR="007E151D">
        <w:rPr>
          <w:rFonts w:ascii="Times New Roman" w:hAnsi="Times New Roman"/>
        </w:rPr>
        <w:t xml:space="preserve">.  The OS must be capable of communicating with the DeCA network which is currently using </w:t>
      </w:r>
      <w:proofErr w:type="spellStart"/>
      <w:r w:rsidR="007E151D">
        <w:rPr>
          <w:rFonts w:ascii="Times New Roman" w:hAnsi="Times New Roman"/>
        </w:rPr>
        <w:t>ePlum</w:t>
      </w:r>
      <w:proofErr w:type="spellEnd"/>
      <w:r w:rsidR="007E151D">
        <w:rPr>
          <w:rFonts w:ascii="Times New Roman" w:hAnsi="Times New Roman"/>
        </w:rPr>
        <w:t xml:space="preserve"> software.  OS must be capable of receiving patches and upgrades to maintain compatibility with OS upgrades in the future.</w:t>
      </w:r>
    </w:p>
    <w:p w:rsidR="008A67CC" w:rsidRPr="00A5669D" w:rsidRDefault="008A67CC" w:rsidP="00D17121">
      <w:pPr>
        <w:numPr>
          <w:ilvl w:val="3"/>
          <w:numId w:val="1"/>
        </w:numPr>
        <w:ind w:left="3060" w:hanging="900"/>
        <w:rPr>
          <w:rFonts w:ascii="Times New Roman" w:hAnsi="Times New Roman"/>
        </w:rPr>
      </w:pPr>
      <w:r>
        <w:rPr>
          <w:rFonts w:ascii="Times New Roman" w:hAnsi="Times New Roman"/>
        </w:rPr>
        <w:t>The weigh / wrap equipment shall support both 802.3 10/100 Mbps Ethernet and 802.11a/b/g/n wireless network interfaces</w:t>
      </w:r>
    </w:p>
    <w:p w:rsidR="007E151D" w:rsidRDefault="00D17121" w:rsidP="00D17121">
      <w:pPr>
        <w:numPr>
          <w:ilvl w:val="3"/>
          <w:numId w:val="1"/>
        </w:numPr>
        <w:ind w:left="3060" w:hanging="900"/>
        <w:rPr>
          <w:rFonts w:ascii="Times New Roman" w:hAnsi="Times New Roman"/>
        </w:rPr>
      </w:pPr>
      <w:r w:rsidRPr="00A5669D">
        <w:rPr>
          <w:rFonts w:ascii="Times New Roman" w:hAnsi="Times New Roman"/>
        </w:rPr>
        <w:t xml:space="preserve">The weigh / wrap equipment shall support wireless security (802.11i, Wi-Fi Protected Access (WPA2)) and </w:t>
      </w:r>
      <w:proofErr w:type="spellStart"/>
      <w:r w:rsidRPr="00A5669D">
        <w:rPr>
          <w:rFonts w:ascii="Times New Roman" w:hAnsi="Times New Roman"/>
        </w:rPr>
        <w:t>EAP</w:t>
      </w:r>
      <w:proofErr w:type="spellEnd"/>
      <w:r w:rsidRPr="00A5669D">
        <w:rPr>
          <w:rFonts w:ascii="Times New Roman" w:hAnsi="Times New Roman"/>
        </w:rPr>
        <w:t xml:space="preserve"> Types (</w:t>
      </w:r>
      <w:proofErr w:type="spellStart"/>
      <w:r w:rsidRPr="00A5669D">
        <w:rPr>
          <w:rFonts w:ascii="Times New Roman" w:hAnsi="Times New Roman"/>
        </w:rPr>
        <w:t>EAP</w:t>
      </w:r>
      <w:proofErr w:type="spellEnd"/>
      <w:r w:rsidRPr="00A5669D">
        <w:rPr>
          <w:rFonts w:ascii="Times New Roman" w:hAnsi="Times New Roman"/>
        </w:rPr>
        <w:t>-Tunneled TLS (</w:t>
      </w:r>
      <w:proofErr w:type="spellStart"/>
      <w:r w:rsidRPr="00A5669D">
        <w:rPr>
          <w:rFonts w:ascii="Times New Roman" w:hAnsi="Times New Roman"/>
        </w:rPr>
        <w:t>TTLS</w:t>
      </w:r>
      <w:proofErr w:type="spellEnd"/>
      <w:r w:rsidRPr="00A5669D">
        <w:rPr>
          <w:rFonts w:ascii="Times New Roman" w:hAnsi="Times New Roman"/>
        </w:rPr>
        <w:t xml:space="preserve">), Protected </w:t>
      </w:r>
      <w:proofErr w:type="spellStart"/>
      <w:r w:rsidRPr="00A5669D">
        <w:rPr>
          <w:rFonts w:ascii="Times New Roman" w:hAnsi="Times New Roman"/>
        </w:rPr>
        <w:t>EAP</w:t>
      </w:r>
      <w:proofErr w:type="spellEnd"/>
      <w:r w:rsidRPr="00A5669D">
        <w:rPr>
          <w:rFonts w:ascii="Times New Roman" w:hAnsi="Times New Roman"/>
        </w:rPr>
        <w:t xml:space="preserve"> (</w:t>
      </w:r>
      <w:proofErr w:type="spellStart"/>
      <w:r w:rsidRPr="00A5669D">
        <w:rPr>
          <w:rFonts w:ascii="Times New Roman" w:hAnsi="Times New Roman"/>
        </w:rPr>
        <w:t>PEAP</w:t>
      </w:r>
      <w:proofErr w:type="spellEnd"/>
      <w:r w:rsidRPr="00A5669D">
        <w:rPr>
          <w:rFonts w:ascii="Times New Roman" w:hAnsi="Times New Roman"/>
        </w:rPr>
        <w:t>) and EAP-MSCHAPv2</w:t>
      </w:r>
      <w:r w:rsidR="007E151D">
        <w:rPr>
          <w:rFonts w:ascii="Times New Roman" w:hAnsi="Times New Roman"/>
        </w:rPr>
        <w:t>.</w:t>
      </w:r>
    </w:p>
    <w:p w:rsidR="00D17121" w:rsidRPr="007E151D" w:rsidRDefault="007E151D" w:rsidP="00D17121">
      <w:pPr>
        <w:numPr>
          <w:ilvl w:val="3"/>
          <w:numId w:val="1"/>
        </w:numPr>
        <w:ind w:left="3060" w:hanging="900"/>
        <w:rPr>
          <w:rFonts w:ascii="Times New Roman" w:hAnsi="Times New Roman"/>
        </w:rPr>
      </w:pPr>
      <w:r>
        <w:rPr>
          <w:rFonts w:ascii="Times New Roman" w:hAnsi="Times New Roman"/>
        </w:rPr>
        <w:t>The weigh / wrap equipment shall be capable of operating in wired mode and wireless mode</w:t>
      </w:r>
      <w:r w:rsidR="00D17121" w:rsidRPr="00A5669D">
        <w:t>.</w:t>
      </w:r>
    </w:p>
    <w:p w:rsidR="007E151D" w:rsidRDefault="007E151D" w:rsidP="007E151D">
      <w:pPr>
        <w:ind w:left="2160"/>
        <w:rPr>
          <w:rFonts w:ascii="Times New Roman" w:hAnsi="Times New Roman"/>
        </w:rPr>
      </w:pPr>
    </w:p>
    <w:p w:rsidR="007E151D" w:rsidRDefault="007E151D" w:rsidP="007E151D">
      <w:pPr>
        <w:ind w:left="2160"/>
        <w:rPr>
          <w:rFonts w:ascii="Times New Roman" w:hAnsi="Times New Roman"/>
        </w:rPr>
      </w:pPr>
    </w:p>
    <w:p w:rsidR="00D17121" w:rsidRPr="007E151D" w:rsidRDefault="00D17121" w:rsidP="00D17121">
      <w:pPr>
        <w:numPr>
          <w:ilvl w:val="2"/>
          <w:numId w:val="1"/>
        </w:numPr>
        <w:ind w:left="2178"/>
        <w:rPr>
          <w:rFonts w:ascii="Times New Roman" w:hAnsi="Times New Roman"/>
          <w:szCs w:val="24"/>
        </w:rPr>
      </w:pPr>
      <w:r w:rsidRPr="007E151D">
        <w:rPr>
          <w:rFonts w:ascii="Times New Roman" w:hAnsi="Times New Roman"/>
        </w:rPr>
        <w:t>Memory, mass storage and processor requirements</w:t>
      </w:r>
    </w:p>
    <w:p w:rsidR="00D17121" w:rsidRPr="007E151D" w:rsidRDefault="007E151D" w:rsidP="00D17121">
      <w:pPr>
        <w:numPr>
          <w:ilvl w:val="3"/>
          <w:numId w:val="1"/>
        </w:numPr>
        <w:rPr>
          <w:rFonts w:ascii="Times New Roman" w:hAnsi="Times New Roman"/>
          <w:szCs w:val="24"/>
        </w:rPr>
      </w:pPr>
      <w:r>
        <w:rPr>
          <w:rFonts w:ascii="Times New Roman" w:hAnsi="Times New Roman"/>
          <w:szCs w:val="24"/>
        </w:rPr>
        <w:t>Minimum of 1</w:t>
      </w:r>
      <w:r w:rsidR="00D17121" w:rsidRPr="007E151D">
        <w:rPr>
          <w:rFonts w:ascii="Times New Roman" w:hAnsi="Times New Roman"/>
          <w:szCs w:val="24"/>
        </w:rPr>
        <w:t xml:space="preserve"> GB RA</w:t>
      </w:r>
      <w:r>
        <w:rPr>
          <w:rFonts w:ascii="Times New Roman" w:hAnsi="Times New Roman"/>
          <w:szCs w:val="24"/>
        </w:rPr>
        <w:t>M</w:t>
      </w:r>
    </w:p>
    <w:p w:rsidR="00D17121" w:rsidRPr="007E151D" w:rsidRDefault="007E151D" w:rsidP="00D17121">
      <w:pPr>
        <w:numPr>
          <w:ilvl w:val="3"/>
          <w:numId w:val="1"/>
        </w:numPr>
        <w:tabs>
          <w:tab w:val="left" w:pos="1170"/>
        </w:tabs>
        <w:rPr>
          <w:rFonts w:ascii="Times New Roman" w:hAnsi="Times New Roman"/>
          <w:szCs w:val="24"/>
        </w:rPr>
      </w:pPr>
      <w:r>
        <w:rPr>
          <w:rFonts w:ascii="Times New Roman" w:hAnsi="Times New Roman"/>
          <w:szCs w:val="24"/>
        </w:rPr>
        <w:lastRenderedPageBreak/>
        <w:t>Single-core or dual-c</w:t>
      </w:r>
      <w:r w:rsidR="00D17121" w:rsidRPr="007E151D">
        <w:rPr>
          <w:rFonts w:ascii="Times New Roman" w:hAnsi="Times New Roman"/>
          <w:szCs w:val="24"/>
        </w:rPr>
        <w:t xml:space="preserve">ore with </w:t>
      </w:r>
      <w:r>
        <w:rPr>
          <w:rFonts w:ascii="Times New Roman" w:hAnsi="Times New Roman"/>
          <w:szCs w:val="24"/>
        </w:rPr>
        <w:t>a minimum processor speed of 1.0</w:t>
      </w:r>
      <w:r w:rsidR="00D17121" w:rsidRPr="007E151D">
        <w:rPr>
          <w:rFonts w:ascii="Times New Roman" w:hAnsi="Times New Roman"/>
          <w:szCs w:val="24"/>
        </w:rPr>
        <w:t xml:space="preserve"> GHz.</w:t>
      </w:r>
    </w:p>
    <w:p w:rsidR="00D17121" w:rsidRPr="00D17121" w:rsidRDefault="00D17121" w:rsidP="00D17121">
      <w:pPr>
        <w:rPr>
          <w:b/>
          <w:i/>
          <w:highlight w:val="cyan"/>
        </w:rPr>
      </w:pPr>
    </w:p>
    <w:p w:rsidR="00D17121" w:rsidRPr="007E151D" w:rsidRDefault="00D17121" w:rsidP="00D17121">
      <w:pPr>
        <w:pStyle w:val="Heading1"/>
        <w:numPr>
          <w:ilvl w:val="2"/>
          <w:numId w:val="9"/>
        </w:numPr>
        <w:rPr>
          <w:b w:val="0"/>
        </w:rPr>
      </w:pPr>
      <w:r w:rsidRPr="007E151D">
        <w:rPr>
          <w:b w:val="0"/>
        </w:rPr>
        <w:t>Information technology that is not an information system or a Platform Information Technology (PIT) system shall be designated by DeCA as an IT product, service or PIT and must be securely configured in accordance with applicable hardening guides, such as Security Technical Implementation Guide (</w:t>
      </w:r>
      <w:proofErr w:type="spellStart"/>
      <w:r w:rsidRPr="007E151D">
        <w:rPr>
          <w:b w:val="0"/>
        </w:rPr>
        <w:t>STIG</w:t>
      </w:r>
      <w:proofErr w:type="spellEnd"/>
      <w:r w:rsidRPr="007E151D">
        <w:rPr>
          <w:b w:val="0"/>
        </w:rPr>
        <w:t xml:space="preserve">), security controls and shall obtain authorization from DeCA before it is connected to the DeCA environment, in accordance with </w:t>
      </w:r>
      <w:proofErr w:type="spellStart"/>
      <w:r w:rsidRPr="007E151D">
        <w:rPr>
          <w:b w:val="0"/>
        </w:rPr>
        <w:t>DoDI</w:t>
      </w:r>
      <w:proofErr w:type="spellEnd"/>
      <w:r w:rsidRPr="007E151D">
        <w:rPr>
          <w:b w:val="0"/>
        </w:rPr>
        <w:t xml:space="preserve"> 8510.01, Risk Management Framework, March 14, 2014. The contractor shall assist DeCA to ensure compliance with </w:t>
      </w:r>
      <w:proofErr w:type="gramStart"/>
      <w:r w:rsidRPr="007E151D">
        <w:rPr>
          <w:b w:val="0"/>
        </w:rPr>
        <w:t>DoD</w:t>
      </w:r>
      <w:proofErr w:type="gramEnd"/>
      <w:r w:rsidRPr="007E151D">
        <w:rPr>
          <w:b w:val="0"/>
        </w:rPr>
        <w:t xml:space="preserve"> security controls (to include ports, protocols and services used) and </w:t>
      </w:r>
      <w:proofErr w:type="spellStart"/>
      <w:r w:rsidRPr="007E151D">
        <w:rPr>
          <w:b w:val="0"/>
        </w:rPr>
        <w:t>STIGs</w:t>
      </w:r>
      <w:proofErr w:type="spellEnd"/>
      <w:r w:rsidRPr="007E151D">
        <w:rPr>
          <w:b w:val="0"/>
        </w:rPr>
        <w:t xml:space="preserve"> is achieved and maintained while connected to </w:t>
      </w:r>
      <w:proofErr w:type="spellStart"/>
      <w:r w:rsidRPr="007E151D">
        <w:rPr>
          <w:b w:val="0"/>
        </w:rPr>
        <w:t>DeCA's</w:t>
      </w:r>
      <w:proofErr w:type="spellEnd"/>
      <w:r w:rsidRPr="007E151D">
        <w:rPr>
          <w:b w:val="0"/>
        </w:rPr>
        <w:t xml:space="preserve"> network.</w:t>
      </w:r>
    </w:p>
    <w:p w:rsidR="00D17121" w:rsidRPr="00D17121" w:rsidRDefault="00D17121" w:rsidP="00D17121">
      <w:pPr>
        <w:pStyle w:val="Heading1"/>
        <w:numPr>
          <w:ilvl w:val="0"/>
          <w:numId w:val="0"/>
        </w:numPr>
        <w:ind w:left="432"/>
        <w:rPr>
          <w:b w:val="0"/>
        </w:rPr>
      </w:pPr>
    </w:p>
    <w:p w:rsidR="00E17881" w:rsidRPr="00C14220" w:rsidRDefault="00E17881" w:rsidP="00E17881">
      <w:pPr>
        <w:pStyle w:val="Heading1"/>
        <w:numPr>
          <w:ilvl w:val="1"/>
          <w:numId w:val="1"/>
        </w:numPr>
        <w:rPr>
          <w:b w:val="0"/>
        </w:rPr>
      </w:pPr>
      <w:r w:rsidRPr="00F059A5">
        <w:t>Color Requirement</w:t>
      </w:r>
      <w:r w:rsidR="00193FD0" w:rsidRPr="00F059A5">
        <w:t>(</w:t>
      </w:r>
      <w:r w:rsidRPr="00F059A5">
        <w:t>s</w:t>
      </w:r>
      <w:r w:rsidR="00193FD0" w:rsidRPr="00F059A5">
        <w:t>)</w:t>
      </w:r>
      <w:r w:rsidRPr="00F059A5">
        <w:t xml:space="preserve">: </w:t>
      </w:r>
      <w:r w:rsidR="002A7E50">
        <w:t xml:space="preserve"> </w:t>
      </w:r>
      <w:r w:rsidR="00D17121" w:rsidRPr="00C14220">
        <w:rPr>
          <w:b w:val="0"/>
        </w:rPr>
        <w:t>N / A</w:t>
      </w:r>
    </w:p>
    <w:p w:rsidR="00E17881" w:rsidRDefault="00E17881" w:rsidP="00E17881">
      <w:pPr>
        <w:rPr>
          <w:rFonts w:ascii="Times New Roman" w:hAnsi="Times New Roman"/>
          <w:b/>
          <w:highlight w:val="yellow"/>
        </w:rPr>
      </w:pPr>
    </w:p>
    <w:p w:rsidR="00774798" w:rsidRPr="00F059A5" w:rsidRDefault="00774798" w:rsidP="00CF1126">
      <w:pPr>
        <w:numPr>
          <w:ilvl w:val="0"/>
          <w:numId w:val="1"/>
        </w:numPr>
        <w:rPr>
          <w:rFonts w:ascii="Times New Roman" w:hAnsi="Times New Roman"/>
          <w:b/>
        </w:rPr>
      </w:pPr>
      <w:r w:rsidRPr="00F059A5">
        <w:rPr>
          <w:rFonts w:ascii="Times New Roman" w:hAnsi="Times New Roman"/>
          <w:b/>
        </w:rPr>
        <w:t>Electrical Requirements:</w:t>
      </w:r>
    </w:p>
    <w:p w:rsidR="00360DE5" w:rsidRPr="00F642F1" w:rsidRDefault="00254E4A" w:rsidP="0054149D">
      <w:pPr>
        <w:pStyle w:val="Heading1"/>
        <w:numPr>
          <w:ilvl w:val="1"/>
          <w:numId w:val="1"/>
        </w:numPr>
        <w:rPr>
          <w:b w:val="0"/>
        </w:rPr>
      </w:pPr>
      <w:r w:rsidRPr="00F642F1">
        <w:rPr>
          <w:b w:val="0"/>
        </w:rPr>
        <w:t xml:space="preserve">_____ </w:t>
      </w:r>
      <w:r w:rsidR="0054149D" w:rsidRPr="00F642F1">
        <w:rPr>
          <w:b w:val="0"/>
        </w:rPr>
        <w:t>Standard U.S.A</w:t>
      </w:r>
      <w:r w:rsidR="00FF4945" w:rsidRPr="00F642F1">
        <w:rPr>
          <w:b w:val="0"/>
        </w:rPr>
        <w:t xml:space="preserve">. </w:t>
      </w:r>
      <w:r w:rsidR="0054149D" w:rsidRPr="00F642F1">
        <w:rPr>
          <w:b w:val="0"/>
        </w:rPr>
        <w:t xml:space="preserve">electrical specifications:  </w:t>
      </w:r>
      <w:r w:rsidR="00C14220">
        <w:rPr>
          <w:b w:val="0"/>
        </w:rPr>
        <w:t>208 / 240</w:t>
      </w:r>
      <w:r w:rsidR="0054149D" w:rsidRPr="00F642F1">
        <w:rPr>
          <w:b w:val="0"/>
        </w:rPr>
        <w:t xml:space="preserve"> volts, 60 Hertz, </w:t>
      </w:r>
      <w:r w:rsidR="00C14220">
        <w:rPr>
          <w:b w:val="0"/>
        </w:rPr>
        <w:t>1 phase</w:t>
      </w:r>
    </w:p>
    <w:p w:rsidR="00360DE5" w:rsidRPr="00F642F1" w:rsidRDefault="00360DE5" w:rsidP="0054149D">
      <w:pPr>
        <w:pStyle w:val="Heading1"/>
        <w:numPr>
          <w:ilvl w:val="1"/>
          <w:numId w:val="1"/>
        </w:numPr>
        <w:rPr>
          <w:b w:val="0"/>
        </w:rPr>
      </w:pPr>
      <w:r w:rsidRPr="00F642F1">
        <w:rPr>
          <w:b w:val="0"/>
        </w:rPr>
        <w:t xml:space="preserve">_____ Pacific </w:t>
      </w:r>
      <w:r w:rsidR="00105B63" w:rsidRPr="00F642F1">
        <w:rPr>
          <w:b w:val="0"/>
        </w:rPr>
        <w:t>Theater</w:t>
      </w:r>
      <w:r w:rsidRPr="00F642F1">
        <w:rPr>
          <w:b w:val="0"/>
        </w:rPr>
        <w:t xml:space="preserve"> </w:t>
      </w:r>
      <w:r w:rsidR="00105B63" w:rsidRPr="00F642F1">
        <w:rPr>
          <w:b w:val="0"/>
        </w:rPr>
        <w:t xml:space="preserve">stores </w:t>
      </w:r>
      <w:r w:rsidR="00C14220">
        <w:rPr>
          <w:b w:val="0"/>
        </w:rPr>
        <w:t>208</w:t>
      </w:r>
      <w:r w:rsidRPr="00F642F1">
        <w:rPr>
          <w:b w:val="0"/>
        </w:rPr>
        <w:t xml:space="preserve"> V / 50 HZ / 1 PH</w:t>
      </w:r>
      <w:r w:rsidR="00105B63" w:rsidRPr="00F642F1">
        <w:rPr>
          <w:b w:val="0"/>
        </w:rPr>
        <w:t xml:space="preserve"> (Applies to these stores only: Atsugi, Misawa, Sagami, Sagamihara, Yokosuka, Yokota, Camp Zama, and Kanto Plains CDC. All other stores are standard U.S.A. 60 cycle voltages.)</w:t>
      </w:r>
    </w:p>
    <w:p w:rsidR="0054149D" w:rsidRPr="00F642F1" w:rsidRDefault="00360DE5" w:rsidP="0054149D">
      <w:pPr>
        <w:pStyle w:val="Heading1"/>
        <w:numPr>
          <w:ilvl w:val="1"/>
          <w:numId w:val="1"/>
        </w:numPr>
        <w:rPr>
          <w:b w:val="0"/>
        </w:rPr>
      </w:pPr>
      <w:r w:rsidRPr="00F642F1">
        <w:rPr>
          <w:b w:val="0"/>
        </w:rPr>
        <w:t>_____ Europe</w:t>
      </w:r>
      <w:r w:rsidR="00105B63" w:rsidRPr="00F642F1">
        <w:rPr>
          <w:b w:val="0"/>
        </w:rPr>
        <w:t>an</w:t>
      </w:r>
      <w:r w:rsidRPr="00F642F1">
        <w:rPr>
          <w:b w:val="0"/>
        </w:rPr>
        <w:t xml:space="preserve"> store</w:t>
      </w:r>
      <w:r w:rsidR="00105B63" w:rsidRPr="00F642F1">
        <w:rPr>
          <w:b w:val="0"/>
        </w:rPr>
        <w:t>s</w:t>
      </w:r>
      <w:r w:rsidRPr="00F642F1">
        <w:rPr>
          <w:b w:val="0"/>
        </w:rPr>
        <w:t xml:space="preserve"> </w:t>
      </w:r>
      <w:r w:rsidR="00C14220">
        <w:rPr>
          <w:b w:val="0"/>
        </w:rPr>
        <w:t>220</w:t>
      </w:r>
      <w:r w:rsidRPr="00F642F1">
        <w:rPr>
          <w:b w:val="0"/>
        </w:rPr>
        <w:t xml:space="preserve">V / 50 HZ / 1 PH </w:t>
      </w:r>
      <w:r w:rsidR="0054149D" w:rsidRPr="00F642F1">
        <w:rPr>
          <w:b w:val="0"/>
        </w:rPr>
        <w:t xml:space="preserve">  </w:t>
      </w:r>
    </w:p>
    <w:p w:rsidR="009262CF" w:rsidRPr="00C14220" w:rsidRDefault="0054149D" w:rsidP="0054149D">
      <w:pPr>
        <w:pStyle w:val="Heading1"/>
        <w:numPr>
          <w:ilvl w:val="1"/>
          <w:numId w:val="1"/>
        </w:numPr>
        <w:rPr>
          <w:b w:val="0"/>
        </w:rPr>
      </w:pPr>
      <w:r w:rsidRPr="00C14220">
        <w:rPr>
          <w:b w:val="0"/>
        </w:rPr>
        <w:t xml:space="preserve">Minimum 6 foot cord with a </w:t>
      </w:r>
      <w:proofErr w:type="spellStart"/>
      <w:r w:rsidRPr="00C14220">
        <w:rPr>
          <w:b w:val="0"/>
        </w:rPr>
        <w:t>NEMA</w:t>
      </w:r>
      <w:proofErr w:type="spellEnd"/>
      <w:r w:rsidRPr="00C14220">
        <w:rPr>
          <w:b w:val="0"/>
        </w:rPr>
        <w:t xml:space="preserve"> </w:t>
      </w:r>
      <w:r w:rsidR="00C44618" w:rsidRPr="00C14220">
        <w:rPr>
          <w:b w:val="0"/>
        </w:rPr>
        <w:t>Standard</w:t>
      </w:r>
      <w:r w:rsidR="00CF75EC">
        <w:rPr>
          <w:b w:val="0"/>
        </w:rPr>
        <w:t xml:space="preserve"> plug</w:t>
      </w:r>
      <w:r w:rsidR="009262CF" w:rsidRPr="00C14220">
        <w:rPr>
          <w:b w:val="0"/>
        </w:rPr>
        <w:t xml:space="preserve"> </w:t>
      </w:r>
    </w:p>
    <w:p w:rsidR="0054149D" w:rsidRPr="00C14220" w:rsidRDefault="009262CF" w:rsidP="0054149D">
      <w:pPr>
        <w:pStyle w:val="Heading1"/>
        <w:numPr>
          <w:ilvl w:val="1"/>
          <w:numId w:val="1"/>
        </w:numPr>
        <w:rPr>
          <w:b w:val="0"/>
        </w:rPr>
      </w:pPr>
      <w:r w:rsidRPr="00C14220">
        <w:rPr>
          <w:b w:val="0"/>
        </w:rPr>
        <w:t>NOTE: the operating range for 120 volt</w:t>
      </w:r>
      <w:r w:rsidR="00FF4945" w:rsidRPr="00C14220">
        <w:rPr>
          <w:b w:val="0"/>
        </w:rPr>
        <w:t>s</w:t>
      </w:r>
      <w:r w:rsidRPr="00C14220">
        <w:rPr>
          <w:b w:val="0"/>
        </w:rPr>
        <w:t xml:space="preserve"> is 110 to 120 volts; the operating range for 220 volt</w:t>
      </w:r>
      <w:r w:rsidR="00FF4945" w:rsidRPr="00C14220">
        <w:rPr>
          <w:b w:val="0"/>
        </w:rPr>
        <w:t>s</w:t>
      </w:r>
      <w:r w:rsidRPr="00C14220">
        <w:rPr>
          <w:b w:val="0"/>
        </w:rPr>
        <w:t xml:space="preserve"> is 208 to 230 volts.  </w:t>
      </w:r>
    </w:p>
    <w:p w:rsidR="00F059A5" w:rsidRDefault="00F059A5" w:rsidP="000A5D65">
      <w:pPr>
        <w:ind w:left="432"/>
        <w:rPr>
          <w:rFonts w:ascii="Times New Roman" w:hAnsi="Times New Roman"/>
          <w:highlight w:val="yellow"/>
        </w:rPr>
      </w:pPr>
    </w:p>
    <w:p w:rsidR="00930616" w:rsidRPr="004055E9" w:rsidRDefault="00543DF9" w:rsidP="000A5D65">
      <w:pPr>
        <w:pStyle w:val="Heading1"/>
      </w:pPr>
      <w:r>
        <w:t xml:space="preserve">Standard </w:t>
      </w:r>
      <w:r w:rsidR="007A23C3" w:rsidRPr="004055E9">
        <w:t>Contractor</w:t>
      </w:r>
      <w:r w:rsidR="005F121E" w:rsidRPr="004055E9">
        <w:t xml:space="preserve"> </w:t>
      </w:r>
      <w:r w:rsidR="00911BC3" w:rsidRPr="004055E9">
        <w:t>Requirements</w:t>
      </w:r>
      <w:r w:rsidR="005F121E" w:rsidRPr="004055E9">
        <w:t>:</w:t>
      </w:r>
    </w:p>
    <w:p w:rsidR="00930616" w:rsidRPr="004055E9" w:rsidRDefault="005F121E" w:rsidP="000C5262">
      <w:pPr>
        <w:numPr>
          <w:ilvl w:val="1"/>
          <w:numId w:val="1"/>
        </w:numPr>
        <w:rPr>
          <w:rFonts w:ascii="Times New Roman" w:hAnsi="Times New Roman"/>
        </w:rPr>
      </w:pPr>
      <w:r w:rsidRPr="004055E9">
        <w:rPr>
          <w:rFonts w:ascii="Times New Roman" w:hAnsi="Times New Roman"/>
        </w:rPr>
        <w:t xml:space="preserve">Must be shipped ready to </w:t>
      </w:r>
      <w:r w:rsidR="00C14220">
        <w:rPr>
          <w:rFonts w:ascii="Times New Roman" w:hAnsi="Times New Roman"/>
        </w:rPr>
        <w:t xml:space="preserve">assemble, </w:t>
      </w:r>
      <w:r w:rsidRPr="00C14220">
        <w:rPr>
          <w:rFonts w:ascii="Times New Roman" w:hAnsi="Times New Roman"/>
        </w:rPr>
        <w:t>plug in</w:t>
      </w:r>
      <w:r w:rsidR="00930616" w:rsidRPr="00C14220">
        <w:rPr>
          <w:rFonts w:ascii="Times New Roman" w:hAnsi="Times New Roman"/>
        </w:rPr>
        <w:t xml:space="preserve">, </w:t>
      </w:r>
      <w:r w:rsidR="00930616" w:rsidRPr="004055E9">
        <w:rPr>
          <w:rFonts w:ascii="Times New Roman" w:hAnsi="Times New Roman"/>
        </w:rPr>
        <w:t>and use</w:t>
      </w:r>
    </w:p>
    <w:p w:rsidR="00B277AE" w:rsidRPr="00C14220" w:rsidRDefault="00B277AE" w:rsidP="000C5262">
      <w:pPr>
        <w:numPr>
          <w:ilvl w:val="1"/>
          <w:numId w:val="1"/>
        </w:numPr>
        <w:rPr>
          <w:rFonts w:ascii="Times New Roman" w:hAnsi="Times New Roman"/>
        </w:rPr>
      </w:pPr>
      <w:r w:rsidRPr="00C14220">
        <w:rPr>
          <w:rFonts w:ascii="Times New Roman" w:hAnsi="Times New Roman"/>
        </w:rPr>
        <w:t>De</w:t>
      </w:r>
      <w:r w:rsidR="004C15F3" w:rsidRPr="00C14220">
        <w:rPr>
          <w:rFonts w:ascii="Times New Roman" w:hAnsi="Times New Roman"/>
        </w:rPr>
        <w:t>-</w:t>
      </w:r>
      <w:r w:rsidRPr="00C14220">
        <w:rPr>
          <w:rFonts w:ascii="Times New Roman" w:hAnsi="Times New Roman"/>
        </w:rPr>
        <w:t>installati</w:t>
      </w:r>
      <w:r w:rsidR="00D17121" w:rsidRPr="00C14220">
        <w:rPr>
          <w:rFonts w:ascii="Times New Roman" w:hAnsi="Times New Roman"/>
        </w:rPr>
        <w:t>on of old equipment is required</w:t>
      </w:r>
    </w:p>
    <w:p w:rsidR="00B277AE" w:rsidRPr="00C14220" w:rsidRDefault="001B4074" w:rsidP="000C5262">
      <w:pPr>
        <w:numPr>
          <w:ilvl w:val="1"/>
          <w:numId w:val="1"/>
        </w:numPr>
        <w:rPr>
          <w:rFonts w:ascii="Times New Roman" w:hAnsi="Times New Roman"/>
          <w:u w:val="single"/>
        </w:rPr>
      </w:pPr>
      <w:r w:rsidRPr="00C14220">
        <w:rPr>
          <w:rFonts w:ascii="Times New Roman" w:hAnsi="Times New Roman"/>
        </w:rPr>
        <w:t>This equipment requires disposal: place in a specified a</w:t>
      </w:r>
      <w:r w:rsidR="00C14220" w:rsidRPr="00C14220">
        <w:rPr>
          <w:rFonts w:ascii="Times New Roman" w:hAnsi="Times New Roman"/>
        </w:rPr>
        <w:t>rea</w:t>
      </w:r>
    </w:p>
    <w:p w:rsidR="00E03DEC" w:rsidRPr="007A63E5" w:rsidRDefault="00E03DEC" w:rsidP="000C5262">
      <w:pPr>
        <w:numPr>
          <w:ilvl w:val="1"/>
          <w:numId w:val="1"/>
        </w:numPr>
        <w:rPr>
          <w:rFonts w:ascii="Times New Roman" w:hAnsi="Times New Roman"/>
        </w:rPr>
      </w:pPr>
      <w:r w:rsidRPr="007A63E5">
        <w:rPr>
          <w:rFonts w:ascii="Times New Roman" w:hAnsi="Times New Roman"/>
        </w:rPr>
        <w:t xml:space="preserve">Installation required by </w:t>
      </w:r>
      <w:r w:rsidR="00D17121" w:rsidRPr="007A63E5">
        <w:rPr>
          <w:rFonts w:ascii="Times New Roman" w:hAnsi="Times New Roman"/>
        </w:rPr>
        <w:t>an authorized service technicia</w:t>
      </w:r>
      <w:r w:rsidR="00364813" w:rsidRPr="007A63E5">
        <w:rPr>
          <w:rFonts w:ascii="Times New Roman" w:hAnsi="Times New Roman"/>
        </w:rPr>
        <w:t>n</w:t>
      </w:r>
      <w:r w:rsidRPr="007A63E5">
        <w:rPr>
          <w:rFonts w:ascii="Times New Roman" w:hAnsi="Times New Roman"/>
        </w:rPr>
        <w:t xml:space="preserve"> </w:t>
      </w:r>
    </w:p>
    <w:p w:rsidR="0003544D" w:rsidRPr="007A63E5" w:rsidRDefault="00206EAD" w:rsidP="000C5262">
      <w:pPr>
        <w:numPr>
          <w:ilvl w:val="1"/>
          <w:numId w:val="1"/>
        </w:numPr>
        <w:rPr>
          <w:rFonts w:ascii="Times New Roman" w:hAnsi="Times New Roman"/>
        </w:rPr>
      </w:pPr>
      <w:r w:rsidRPr="007A63E5">
        <w:rPr>
          <w:rFonts w:ascii="Times New Roman" w:hAnsi="Times New Roman"/>
        </w:rPr>
        <w:t>Operational testing is required</w:t>
      </w:r>
    </w:p>
    <w:p w:rsidR="0003544D" w:rsidRPr="007A63E5" w:rsidRDefault="00C86D94" w:rsidP="000C5262">
      <w:pPr>
        <w:numPr>
          <w:ilvl w:val="1"/>
          <w:numId w:val="1"/>
        </w:numPr>
        <w:rPr>
          <w:rFonts w:ascii="Times New Roman" w:hAnsi="Times New Roman"/>
        </w:rPr>
      </w:pPr>
      <w:r w:rsidRPr="007A63E5">
        <w:rPr>
          <w:rFonts w:ascii="Times New Roman" w:hAnsi="Times New Roman"/>
        </w:rPr>
        <w:t>Assure wireless</w:t>
      </w:r>
      <w:r w:rsidR="0003544D" w:rsidRPr="007A63E5">
        <w:rPr>
          <w:rFonts w:ascii="Times New Roman" w:hAnsi="Times New Roman"/>
        </w:rPr>
        <w:t xml:space="preserve"> communication </w:t>
      </w:r>
      <w:r w:rsidRPr="007A63E5">
        <w:rPr>
          <w:rFonts w:ascii="Times New Roman" w:hAnsi="Times New Roman"/>
        </w:rPr>
        <w:t xml:space="preserve">is </w:t>
      </w:r>
      <w:r w:rsidR="00206EAD" w:rsidRPr="007A63E5">
        <w:rPr>
          <w:rFonts w:ascii="Times New Roman" w:hAnsi="Times New Roman"/>
        </w:rPr>
        <w:t xml:space="preserve">active </w:t>
      </w:r>
      <w:r w:rsidR="0003544D" w:rsidRPr="007A63E5">
        <w:rPr>
          <w:rFonts w:ascii="Times New Roman" w:hAnsi="Times New Roman"/>
        </w:rPr>
        <w:t>between scale</w:t>
      </w:r>
      <w:r w:rsidR="00206EAD" w:rsidRPr="007A63E5">
        <w:rPr>
          <w:rFonts w:ascii="Times New Roman" w:hAnsi="Times New Roman"/>
        </w:rPr>
        <w:t xml:space="preserve"> </w:t>
      </w:r>
      <w:r w:rsidR="0003544D" w:rsidRPr="007A63E5">
        <w:rPr>
          <w:rFonts w:ascii="Times New Roman" w:hAnsi="Times New Roman"/>
        </w:rPr>
        <w:t>/</w:t>
      </w:r>
      <w:r w:rsidR="00206EAD" w:rsidRPr="007A63E5">
        <w:rPr>
          <w:rFonts w:ascii="Times New Roman" w:hAnsi="Times New Roman"/>
        </w:rPr>
        <w:t xml:space="preserve"> </w:t>
      </w:r>
      <w:r w:rsidR="0003544D" w:rsidRPr="007A63E5">
        <w:rPr>
          <w:rFonts w:ascii="Times New Roman" w:hAnsi="Times New Roman"/>
        </w:rPr>
        <w:t>labeler</w:t>
      </w:r>
      <w:r w:rsidR="00206EAD" w:rsidRPr="007A63E5">
        <w:rPr>
          <w:rFonts w:ascii="Times New Roman" w:hAnsi="Times New Roman"/>
        </w:rPr>
        <w:t xml:space="preserve"> </w:t>
      </w:r>
      <w:r w:rsidR="0003544D" w:rsidRPr="007A63E5">
        <w:rPr>
          <w:rFonts w:ascii="Times New Roman" w:hAnsi="Times New Roman"/>
        </w:rPr>
        <w:t>/</w:t>
      </w:r>
      <w:r w:rsidR="00206EAD" w:rsidRPr="007A63E5">
        <w:rPr>
          <w:rFonts w:ascii="Times New Roman" w:hAnsi="Times New Roman"/>
        </w:rPr>
        <w:t xml:space="preserve"> </w:t>
      </w:r>
      <w:r w:rsidR="0003544D" w:rsidRPr="007A63E5">
        <w:rPr>
          <w:rFonts w:ascii="Times New Roman" w:hAnsi="Times New Roman"/>
        </w:rPr>
        <w:t>wrapper system</w:t>
      </w:r>
      <w:r w:rsidR="00206EAD" w:rsidRPr="007A63E5">
        <w:rPr>
          <w:rFonts w:ascii="Times New Roman" w:hAnsi="Times New Roman"/>
        </w:rPr>
        <w:t>s</w:t>
      </w:r>
      <w:r w:rsidR="0003544D" w:rsidRPr="007A63E5">
        <w:rPr>
          <w:rFonts w:ascii="Times New Roman" w:hAnsi="Times New Roman"/>
        </w:rPr>
        <w:t xml:space="preserve"> and </w:t>
      </w:r>
      <w:r w:rsidR="00206EAD" w:rsidRPr="007A63E5">
        <w:rPr>
          <w:rFonts w:ascii="Times New Roman" w:hAnsi="Times New Roman"/>
        </w:rPr>
        <w:t xml:space="preserve">other </w:t>
      </w:r>
      <w:r w:rsidR="0003544D" w:rsidRPr="007A63E5">
        <w:rPr>
          <w:rFonts w:ascii="Times New Roman" w:hAnsi="Times New Roman"/>
        </w:rPr>
        <w:t xml:space="preserve">satellite </w:t>
      </w:r>
      <w:r w:rsidR="00206EAD" w:rsidRPr="007A63E5">
        <w:rPr>
          <w:rFonts w:ascii="Times New Roman" w:hAnsi="Times New Roman"/>
        </w:rPr>
        <w:t>equipment</w:t>
      </w:r>
    </w:p>
    <w:p w:rsidR="005F3FF9" w:rsidRPr="007A63E5" w:rsidRDefault="00206EAD" w:rsidP="000C5262">
      <w:pPr>
        <w:numPr>
          <w:ilvl w:val="1"/>
          <w:numId w:val="1"/>
        </w:numPr>
        <w:rPr>
          <w:rFonts w:ascii="Times New Roman" w:hAnsi="Times New Roman"/>
        </w:rPr>
      </w:pPr>
      <w:r w:rsidRPr="007A63E5">
        <w:rPr>
          <w:rFonts w:ascii="Times New Roman" w:hAnsi="Times New Roman"/>
        </w:rPr>
        <w:t>Startup</w:t>
      </w:r>
      <w:r w:rsidR="00930616" w:rsidRPr="007A63E5">
        <w:rPr>
          <w:rFonts w:ascii="Times New Roman" w:hAnsi="Times New Roman"/>
        </w:rPr>
        <w:t xml:space="preserve"> assistance</w:t>
      </w:r>
      <w:r w:rsidRPr="007A63E5">
        <w:rPr>
          <w:rFonts w:ascii="Times New Roman" w:hAnsi="Times New Roman"/>
        </w:rPr>
        <w:t xml:space="preserve"> required</w:t>
      </w:r>
      <w:r w:rsidR="001E6F89">
        <w:rPr>
          <w:rFonts w:ascii="Times New Roman" w:hAnsi="Times New Roman"/>
        </w:rPr>
        <w:t xml:space="preserve"> to include initial loading of PLU file</w:t>
      </w:r>
    </w:p>
    <w:p w:rsidR="00930616" w:rsidRPr="007A63E5" w:rsidRDefault="00930616" w:rsidP="000C5262">
      <w:pPr>
        <w:numPr>
          <w:ilvl w:val="1"/>
          <w:numId w:val="1"/>
        </w:numPr>
        <w:rPr>
          <w:rFonts w:ascii="Times New Roman" w:hAnsi="Times New Roman"/>
        </w:rPr>
      </w:pPr>
      <w:r w:rsidRPr="007A63E5">
        <w:rPr>
          <w:rFonts w:ascii="Times New Roman" w:hAnsi="Times New Roman"/>
        </w:rPr>
        <w:t>Provide familiarization training</w:t>
      </w:r>
    </w:p>
    <w:p w:rsidR="00BB5048" w:rsidRPr="004055E9" w:rsidRDefault="00BB5048" w:rsidP="000C5262">
      <w:pPr>
        <w:numPr>
          <w:ilvl w:val="1"/>
          <w:numId w:val="1"/>
        </w:numPr>
        <w:rPr>
          <w:rFonts w:ascii="Times New Roman" w:hAnsi="Times New Roman"/>
        </w:rPr>
      </w:pPr>
      <w:r w:rsidRPr="004055E9">
        <w:rPr>
          <w:rFonts w:ascii="Times New Roman" w:hAnsi="Times New Roman"/>
          <w:b/>
        </w:rPr>
        <w:t xml:space="preserve">Information </w:t>
      </w:r>
      <w:r w:rsidR="00AA6EC4">
        <w:rPr>
          <w:rFonts w:ascii="Times New Roman" w:hAnsi="Times New Roman"/>
          <w:b/>
        </w:rPr>
        <w:t>t</w:t>
      </w:r>
      <w:r w:rsidRPr="004055E9">
        <w:rPr>
          <w:rFonts w:ascii="Times New Roman" w:hAnsi="Times New Roman"/>
          <w:b/>
        </w:rPr>
        <w:t xml:space="preserve">o </w:t>
      </w:r>
      <w:r w:rsidR="00AA6EC4">
        <w:rPr>
          <w:rFonts w:ascii="Times New Roman" w:hAnsi="Times New Roman"/>
          <w:b/>
        </w:rPr>
        <w:t>b</w:t>
      </w:r>
      <w:r w:rsidRPr="004055E9">
        <w:rPr>
          <w:rFonts w:ascii="Times New Roman" w:hAnsi="Times New Roman"/>
          <w:b/>
        </w:rPr>
        <w:t xml:space="preserve">e </w:t>
      </w:r>
      <w:r w:rsidR="00AA6EC4">
        <w:rPr>
          <w:rFonts w:ascii="Times New Roman" w:hAnsi="Times New Roman"/>
          <w:b/>
        </w:rPr>
        <w:t>p</w:t>
      </w:r>
      <w:r w:rsidRPr="004055E9">
        <w:rPr>
          <w:rFonts w:ascii="Times New Roman" w:hAnsi="Times New Roman"/>
          <w:b/>
        </w:rPr>
        <w:t xml:space="preserve">rovided </w:t>
      </w:r>
      <w:r w:rsidR="00AA6EC4">
        <w:rPr>
          <w:rFonts w:ascii="Times New Roman" w:hAnsi="Times New Roman"/>
          <w:b/>
        </w:rPr>
        <w:t>by</w:t>
      </w:r>
      <w:r w:rsidRPr="004055E9">
        <w:rPr>
          <w:rFonts w:ascii="Times New Roman" w:hAnsi="Times New Roman"/>
          <w:b/>
        </w:rPr>
        <w:t xml:space="preserve"> </w:t>
      </w:r>
      <w:r w:rsidR="00AA6EC4">
        <w:rPr>
          <w:rFonts w:ascii="Times New Roman" w:hAnsi="Times New Roman"/>
          <w:b/>
        </w:rPr>
        <w:t>t</w:t>
      </w:r>
      <w:r w:rsidRPr="004055E9">
        <w:rPr>
          <w:rFonts w:ascii="Times New Roman" w:hAnsi="Times New Roman"/>
          <w:b/>
        </w:rPr>
        <w:t xml:space="preserve">he </w:t>
      </w:r>
      <w:r w:rsidR="007A23C3" w:rsidRPr="004055E9">
        <w:rPr>
          <w:rFonts w:ascii="Times New Roman" w:hAnsi="Times New Roman"/>
          <w:b/>
        </w:rPr>
        <w:t>Contractor</w:t>
      </w:r>
      <w:r w:rsidRPr="004055E9">
        <w:rPr>
          <w:rFonts w:ascii="Times New Roman" w:hAnsi="Times New Roman"/>
          <w:b/>
        </w:rPr>
        <w:t xml:space="preserve"> </w:t>
      </w:r>
      <w:r w:rsidR="00AA6EC4">
        <w:rPr>
          <w:rFonts w:ascii="Times New Roman" w:hAnsi="Times New Roman"/>
          <w:b/>
        </w:rPr>
        <w:t>t</w:t>
      </w:r>
      <w:r w:rsidRPr="004055E9">
        <w:rPr>
          <w:rFonts w:ascii="Times New Roman" w:hAnsi="Times New Roman"/>
          <w:b/>
        </w:rPr>
        <w:t xml:space="preserve">o </w:t>
      </w:r>
      <w:r w:rsidR="00AA6EC4">
        <w:rPr>
          <w:rFonts w:ascii="Times New Roman" w:hAnsi="Times New Roman"/>
          <w:b/>
        </w:rPr>
        <w:t>t</w:t>
      </w:r>
      <w:r w:rsidRPr="004055E9">
        <w:rPr>
          <w:rFonts w:ascii="Times New Roman" w:hAnsi="Times New Roman"/>
          <w:b/>
        </w:rPr>
        <w:t xml:space="preserve">he </w:t>
      </w:r>
      <w:r w:rsidR="00AA6EC4">
        <w:rPr>
          <w:rFonts w:ascii="Times New Roman" w:hAnsi="Times New Roman"/>
          <w:b/>
        </w:rPr>
        <w:t>c</w:t>
      </w:r>
      <w:r w:rsidRPr="004055E9">
        <w:rPr>
          <w:rFonts w:ascii="Times New Roman" w:hAnsi="Times New Roman"/>
          <w:b/>
        </w:rPr>
        <w:t xml:space="preserve">ommissary </w:t>
      </w:r>
      <w:r w:rsidR="00AA6EC4">
        <w:rPr>
          <w:rFonts w:ascii="Times New Roman" w:hAnsi="Times New Roman"/>
          <w:b/>
        </w:rPr>
        <w:t>a</w:t>
      </w:r>
      <w:r w:rsidRPr="004055E9">
        <w:rPr>
          <w:rFonts w:ascii="Times New Roman" w:hAnsi="Times New Roman"/>
          <w:b/>
        </w:rPr>
        <w:t xml:space="preserve">t </w:t>
      </w:r>
      <w:r w:rsidR="00AA6EC4">
        <w:rPr>
          <w:rFonts w:ascii="Times New Roman" w:hAnsi="Times New Roman"/>
          <w:b/>
        </w:rPr>
        <w:t>the t</w:t>
      </w:r>
      <w:r w:rsidRPr="004055E9">
        <w:rPr>
          <w:rFonts w:ascii="Times New Roman" w:hAnsi="Times New Roman"/>
          <w:b/>
        </w:rPr>
        <w:t xml:space="preserve">ime of </w:t>
      </w:r>
      <w:r w:rsidR="00AA6EC4">
        <w:rPr>
          <w:rFonts w:ascii="Times New Roman" w:hAnsi="Times New Roman"/>
          <w:b/>
        </w:rPr>
        <w:t>d</w:t>
      </w:r>
      <w:r w:rsidRPr="004055E9">
        <w:rPr>
          <w:rFonts w:ascii="Times New Roman" w:hAnsi="Times New Roman"/>
          <w:b/>
        </w:rPr>
        <w:t>elivery:</w:t>
      </w:r>
    </w:p>
    <w:p w:rsidR="00727E5B" w:rsidRPr="004055E9" w:rsidRDefault="00D17121" w:rsidP="000C5262">
      <w:pPr>
        <w:numPr>
          <w:ilvl w:val="2"/>
          <w:numId w:val="1"/>
        </w:numPr>
        <w:rPr>
          <w:rFonts w:ascii="Times New Roman" w:hAnsi="Times New Roman"/>
        </w:rPr>
      </w:pPr>
      <w:r>
        <w:rPr>
          <w:rFonts w:ascii="Times New Roman" w:hAnsi="Times New Roman"/>
        </w:rPr>
        <w:t>Point of Contact for Service</w:t>
      </w:r>
    </w:p>
    <w:p w:rsidR="00727E5B" w:rsidRPr="004055E9" w:rsidRDefault="00727E5B" w:rsidP="000C5262">
      <w:pPr>
        <w:numPr>
          <w:ilvl w:val="2"/>
          <w:numId w:val="1"/>
        </w:numPr>
        <w:rPr>
          <w:rFonts w:ascii="Times New Roman" w:hAnsi="Times New Roman"/>
        </w:rPr>
      </w:pPr>
      <w:r w:rsidRPr="004055E9">
        <w:rPr>
          <w:rFonts w:ascii="Times New Roman" w:hAnsi="Times New Roman"/>
        </w:rPr>
        <w:t xml:space="preserve">Installation and Operating </w:t>
      </w:r>
      <w:r w:rsidR="00D17121">
        <w:rPr>
          <w:rFonts w:ascii="Times New Roman" w:hAnsi="Times New Roman"/>
        </w:rPr>
        <w:t>Instructions</w:t>
      </w:r>
    </w:p>
    <w:p w:rsidR="00E8426F" w:rsidRDefault="00D17121" w:rsidP="000C5262">
      <w:pPr>
        <w:numPr>
          <w:ilvl w:val="2"/>
          <w:numId w:val="1"/>
        </w:numPr>
        <w:rPr>
          <w:rFonts w:ascii="Times New Roman" w:hAnsi="Times New Roman"/>
        </w:rPr>
      </w:pPr>
      <w:r>
        <w:rPr>
          <w:rFonts w:ascii="Times New Roman" w:hAnsi="Times New Roman"/>
        </w:rPr>
        <w:lastRenderedPageBreak/>
        <w:t>Parts List</w:t>
      </w:r>
    </w:p>
    <w:p w:rsidR="00C86D94" w:rsidRDefault="00C86D94" w:rsidP="000C5262">
      <w:pPr>
        <w:numPr>
          <w:ilvl w:val="1"/>
          <w:numId w:val="1"/>
        </w:numPr>
        <w:rPr>
          <w:rFonts w:ascii="Times New Roman" w:hAnsi="Times New Roman"/>
        </w:rPr>
      </w:pPr>
      <w:r>
        <w:rPr>
          <w:rFonts w:ascii="Times New Roman" w:hAnsi="Times New Roman"/>
          <w:b/>
        </w:rPr>
        <w:t xml:space="preserve">Maintenance Sustainability Requirements: </w:t>
      </w:r>
      <w:r w:rsidR="007A63E5">
        <w:rPr>
          <w:rFonts w:ascii="Times New Roman" w:hAnsi="Times New Roman"/>
          <w:b/>
        </w:rPr>
        <w:t xml:space="preserve"> </w:t>
      </w:r>
      <w:r w:rsidR="007A63E5">
        <w:rPr>
          <w:rFonts w:ascii="Times New Roman" w:hAnsi="Times New Roman"/>
        </w:rPr>
        <w:t>The weigh / wrap manufacturer shall provide continued parts support for the projected life cycle of the equipment plus 5 years.</w:t>
      </w:r>
    </w:p>
    <w:p w:rsidR="009146A3" w:rsidRDefault="009146A3" w:rsidP="009146A3">
      <w:pPr>
        <w:pStyle w:val="Heading1"/>
        <w:numPr>
          <w:ilvl w:val="0"/>
          <w:numId w:val="0"/>
        </w:numPr>
      </w:pPr>
    </w:p>
    <w:p w:rsidR="007A63E5" w:rsidRPr="00CF75EC" w:rsidRDefault="009146A3" w:rsidP="00CF75EC">
      <w:pPr>
        <w:pStyle w:val="Heading1"/>
        <w:rPr>
          <w:b w:val="0"/>
        </w:rPr>
      </w:pPr>
      <w:r w:rsidRPr="009146A3">
        <w:t>Special Coordinating</w:t>
      </w:r>
      <w:r w:rsidR="007A63E5">
        <w:t xml:space="preserve"> </w:t>
      </w:r>
      <w:r w:rsidR="00CF75EC">
        <w:t xml:space="preserve">Instructions:  </w:t>
      </w:r>
      <w:r w:rsidR="00CF75EC" w:rsidRPr="00CF75EC">
        <w:rPr>
          <w:b w:val="0"/>
        </w:rPr>
        <w:t>N / A</w:t>
      </w:r>
    </w:p>
    <w:p w:rsidR="009146A3" w:rsidRDefault="009146A3" w:rsidP="007A63E5">
      <w:pPr>
        <w:pStyle w:val="Heading1"/>
        <w:numPr>
          <w:ilvl w:val="0"/>
          <w:numId w:val="0"/>
        </w:numPr>
        <w:ind w:left="1152"/>
        <w:rPr>
          <w:b w:val="0"/>
        </w:rPr>
      </w:pPr>
    </w:p>
    <w:p w:rsidR="007A63E5" w:rsidRPr="007A63E5" w:rsidRDefault="007A63E5" w:rsidP="007A63E5">
      <w:pPr>
        <w:ind w:left="432"/>
      </w:pPr>
    </w:p>
    <w:p w:rsidR="007A63E5" w:rsidRPr="007A63E5" w:rsidRDefault="007A63E5" w:rsidP="007A63E5"/>
    <w:p w:rsidR="00C86D94" w:rsidRPr="00D17121" w:rsidRDefault="00C86D94" w:rsidP="00C86D94">
      <w:pPr>
        <w:ind w:left="3456"/>
        <w:rPr>
          <w:rFonts w:ascii="Times New Roman" w:hAnsi="Times New Roman"/>
          <w:b/>
          <w:i/>
        </w:rPr>
      </w:pPr>
    </w:p>
    <w:p w:rsidR="00E72D0D" w:rsidRPr="004055E9" w:rsidRDefault="00E72D0D" w:rsidP="00E72D0D">
      <w:pPr>
        <w:ind w:left="432"/>
        <w:rPr>
          <w:rFonts w:ascii="Times New Roman" w:hAnsi="Times New Roman"/>
        </w:rPr>
      </w:pPr>
    </w:p>
    <w:p w:rsidR="00B277AE" w:rsidRDefault="00B277AE">
      <w:pPr>
        <w:rPr>
          <w:rFonts w:ascii="Times New Roman" w:hAnsi="Times New Roman"/>
          <w:highlight w:val="yellow"/>
        </w:rPr>
      </w:pPr>
      <w:r>
        <w:rPr>
          <w:rFonts w:ascii="Times New Roman" w:hAnsi="Times New Roman"/>
          <w:highlight w:val="yellow"/>
        </w:rPr>
        <w:br w:type="page"/>
      </w:r>
    </w:p>
    <w:p w:rsidR="00CF1126" w:rsidRPr="003839E5" w:rsidRDefault="00C601DF" w:rsidP="00C601DF">
      <w:pPr>
        <w:ind w:left="432"/>
        <w:jc w:val="center"/>
        <w:rPr>
          <w:rFonts w:ascii="Times New Roman" w:hAnsi="Times New Roman"/>
          <w:b/>
        </w:rPr>
      </w:pPr>
      <w:r w:rsidRPr="003839E5">
        <w:rPr>
          <w:rFonts w:ascii="Times New Roman" w:hAnsi="Times New Roman"/>
          <w:b/>
        </w:rPr>
        <w:lastRenderedPageBreak/>
        <w:t>STORE ORDER REQUEST</w:t>
      </w:r>
    </w:p>
    <w:p w:rsidR="00C601DF" w:rsidRDefault="00C601DF" w:rsidP="00C601DF">
      <w:pPr>
        <w:ind w:left="432"/>
        <w:jc w:val="center"/>
        <w:rPr>
          <w:rFonts w:ascii="Times New Roman" w:hAnsi="Times New Roman"/>
          <w:b/>
          <w:highlight w:val="yellow"/>
        </w:rPr>
      </w:pPr>
    </w:p>
    <w:p w:rsidR="00C601DF" w:rsidRPr="003839E5" w:rsidRDefault="00C601DF" w:rsidP="00C601DF">
      <w:pPr>
        <w:ind w:left="432"/>
        <w:rPr>
          <w:rFonts w:ascii="Times New Roman" w:hAnsi="Times New Roman"/>
          <w:b/>
        </w:rPr>
      </w:pPr>
      <w:r w:rsidRPr="003839E5">
        <w:rPr>
          <w:rFonts w:ascii="Times New Roman" w:hAnsi="Times New Roman"/>
          <w:b/>
        </w:rPr>
        <w:t xml:space="preserve">STORE NAME: __________________________    </w:t>
      </w:r>
      <w:proofErr w:type="spellStart"/>
      <w:r w:rsidRPr="003839E5">
        <w:rPr>
          <w:rFonts w:ascii="Times New Roman" w:hAnsi="Times New Roman"/>
          <w:b/>
        </w:rPr>
        <w:t>DODAAC</w:t>
      </w:r>
      <w:proofErr w:type="spellEnd"/>
      <w:r w:rsidRPr="003839E5">
        <w:rPr>
          <w:rFonts w:ascii="Times New Roman" w:hAnsi="Times New Roman"/>
          <w:b/>
        </w:rPr>
        <w:t xml:space="preserve">: </w:t>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t>____________________</w:t>
      </w:r>
    </w:p>
    <w:p w:rsidR="00C601DF" w:rsidRPr="003839E5" w:rsidRDefault="00C601DF" w:rsidP="00C601DF">
      <w:pPr>
        <w:ind w:left="432"/>
        <w:rPr>
          <w:rFonts w:ascii="Times New Roman" w:hAnsi="Times New Roman"/>
          <w:b/>
        </w:rPr>
      </w:pPr>
    </w:p>
    <w:p w:rsidR="00C601DF" w:rsidRPr="003839E5" w:rsidRDefault="00C601DF" w:rsidP="00C601DF">
      <w:pPr>
        <w:ind w:left="432"/>
        <w:rPr>
          <w:rFonts w:ascii="Times New Roman" w:hAnsi="Times New Roman"/>
          <w:b/>
        </w:rPr>
      </w:pPr>
      <w:r w:rsidRPr="003839E5">
        <w:rPr>
          <w:rFonts w:ascii="Times New Roman" w:hAnsi="Times New Roman"/>
          <w:b/>
        </w:rPr>
        <w:t>QUANTITY: _______</w:t>
      </w:r>
    </w:p>
    <w:p w:rsidR="00C601DF" w:rsidRDefault="00C601DF" w:rsidP="00C601DF">
      <w:pPr>
        <w:ind w:left="432"/>
        <w:rPr>
          <w:rFonts w:ascii="Times New Roman" w:hAnsi="Times New Roman"/>
          <w:b/>
          <w:highlight w:val="yellow"/>
        </w:rPr>
      </w:pPr>
    </w:p>
    <w:p w:rsidR="00C601DF" w:rsidRPr="00A36A45" w:rsidRDefault="00BB0F20" w:rsidP="00C601DF">
      <w:pPr>
        <w:pStyle w:val="ListParagraph"/>
        <w:numPr>
          <w:ilvl w:val="0"/>
          <w:numId w:val="10"/>
        </w:numPr>
        <w:rPr>
          <w:rFonts w:ascii="Times New Roman" w:hAnsi="Times New Roman"/>
          <w:b/>
        </w:rPr>
      </w:pPr>
      <w:r w:rsidRPr="00A36A45">
        <w:rPr>
          <w:rFonts w:ascii="Times New Roman" w:hAnsi="Times New Roman"/>
          <w:b/>
        </w:rPr>
        <w:t xml:space="preserve">OTHER </w:t>
      </w:r>
      <w:r w:rsidR="00C601DF" w:rsidRPr="00A36A45">
        <w:rPr>
          <w:rFonts w:ascii="Times New Roman" w:hAnsi="Times New Roman"/>
          <w:b/>
        </w:rPr>
        <w:t>ELECTRICAL REQUIREMENTS:</w:t>
      </w:r>
    </w:p>
    <w:p w:rsidR="00C601DF" w:rsidRPr="00A36A45" w:rsidRDefault="00C601DF" w:rsidP="00C601DF">
      <w:pPr>
        <w:pStyle w:val="ListParagraph"/>
        <w:numPr>
          <w:ilvl w:val="0"/>
          <w:numId w:val="10"/>
        </w:numPr>
        <w:rPr>
          <w:rFonts w:ascii="Times New Roman" w:hAnsi="Times New Roman"/>
          <w:b/>
        </w:rPr>
      </w:pPr>
      <w:r w:rsidRPr="00A36A45">
        <w:rPr>
          <w:rFonts w:ascii="Times New Roman" w:hAnsi="Times New Roman"/>
          <w:b/>
        </w:rPr>
        <w:t>RIGHT HAND, LEFT HAND</w:t>
      </w:r>
      <w:r w:rsidR="00F11D2B" w:rsidRPr="00A36A45">
        <w:rPr>
          <w:rFonts w:ascii="Times New Roman" w:hAnsi="Times New Roman"/>
          <w:b/>
        </w:rPr>
        <w:t xml:space="preserve"> (HINGED)</w:t>
      </w:r>
      <w:r w:rsidRPr="00A36A45">
        <w:rPr>
          <w:rFonts w:ascii="Times New Roman" w:hAnsi="Times New Roman"/>
          <w:b/>
        </w:rPr>
        <w:t>:</w:t>
      </w:r>
    </w:p>
    <w:p w:rsidR="00C601DF" w:rsidRPr="00A36A45" w:rsidRDefault="00C601DF" w:rsidP="00C601DF">
      <w:pPr>
        <w:pStyle w:val="ListParagraph"/>
        <w:numPr>
          <w:ilvl w:val="0"/>
          <w:numId w:val="10"/>
        </w:numPr>
        <w:rPr>
          <w:rFonts w:ascii="Times New Roman" w:hAnsi="Times New Roman"/>
          <w:b/>
        </w:rPr>
      </w:pPr>
      <w:r w:rsidRPr="00A36A45">
        <w:rPr>
          <w:rFonts w:ascii="Times New Roman" w:hAnsi="Times New Roman"/>
          <w:b/>
        </w:rPr>
        <w:t xml:space="preserve">TO MATCH EXISTING MODEL: </w:t>
      </w:r>
    </w:p>
    <w:p w:rsidR="00C601DF" w:rsidRPr="00A36A45" w:rsidRDefault="00C601DF" w:rsidP="00C601DF">
      <w:pPr>
        <w:pStyle w:val="ListParagraph"/>
        <w:numPr>
          <w:ilvl w:val="0"/>
          <w:numId w:val="10"/>
        </w:numPr>
        <w:rPr>
          <w:rFonts w:ascii="Times New Roman" w:hAnsi="Times New Roman"/>
          <w:b/>
        </w:rPr>
      </w:pPr>
      <w:r w:rsidRPr="00A36A45">
        <w:rPr>
          <w:rFonts w:ascii="Times New Roman" w:hAnsi="Times New Roman"/>
          <w:b/>
        </w:rPr>
        <w:t>SPACE AVAILABLE:</w:t>
      </w:r>
    </w:p>
    <w:p w:rsidR="00C601DF" w:rsidRPr="00A36A45" w:rsidRDefault="00C601DF" w:rsidP="00C601DF">
      <w:pPr>
        <w:pStyle w:val="ListParagraph"/>
        <w:numPr>
          <w:ilvl w:val="0"/>
          <w:numId w:val="10"/>
        </w:numPr>
        <w:rPr>
          <w:rFonts w:ascii="Times New Roman" w:hAnsi="Times New Roman"/>
          <w:b/>
        </w:rPr>
      </w:pPr>
      <w:r w:rsidRPr="00A36A45">
        <w:rPr>
          <w:rFonts w:ascii="Times New Roman" w:hAnsi="Times New Roman"/>
          <w:b/>
        </w:rPr>
        <w:t xml:space="preserve">ELECTRICAL HOOK-UP </w:t>
      </w:r>
      <w:r w:rsidR="00BB0F20" w:rsidRPr="00A36A45">
        <w:rPr>
          <w:rFonts w:ascii="Times New Roman" w:hAnsi="Times New Roman"/>
          <w:b/>
        </w:rPr>
        <w:t xml:space="preserve">IS </w:t>
      </w:r>
      <w:r w:rsidRPr="00A36A45">
        <w:rPr>
          <w:rFonts w:ascii="Times New Roman" w:hAnsi="Times New Roman"/>
          <w:b/>
        </w:rPr>
        <w:t>AVAILABLE</w:t>
      </w:r>
      <w:r w:rsidR="00BB0F20" w:rsidRPr="00A36A45">
        <w:rPr>
          <w:rFonts w:ascii="Times New Roman" w:hAnsi="Times New Roman"/>
          <w:b/>
        </w:rPr>
        <w:t>?</w:t>
      </w:r>
    </w:p>
    <w:p w:rsidR="00C601DF" w:rsidRPr="00A36A45" w:rsidRDefault="00BB0F20" w:rsidP="00C601DF">
      <w:pPr>
        <w:pStyle w:val="ListParagraph"/>
        <w:numPr>
          <w:ilvl w:val="0"/>
          <w:numId w:val="10"/>
        </w:numPr>
        <w:rPr>
          <w:rFonts w:ascii="Times New Roman" w:hAnsi="Times New Roman"/>
          <w:b/>
        </w:rPr>
      </w:pPr>
      <w:r w:rsidRPr="00A36A45">
        <w:rPr>
          <w:rFonts w:ascii="Times New Roman" w:hAnsi="Times New Roman"/>
          <w:b/>
        </w:rPr>
        <w:t xml:space="preserve">OTHER EQUIPMENT </w:t>
      </w:r>
      <w:r w:rsidR="00C601DF" w:rsidRPr="00A36A45">
        <w:rPr>
          <w:rFonts w:ascii="Times New Roman" w:hAnsi="Times New Roman"/>
          <w:b/>
        </w:rPr>
        <w:t>OPTIONS:</w:t>
      </w:r>
    </w:p>
    <w:p w:rsidR="003839E5" w:rsidRPr="00B833D0" w:rsidRDefault="003839E5" w:rsidP="003839E5">
      <w:pPr>
        <w:rPr>
          <w:rFonts w:ascii="Times New Roman" w:hAnsi="Times New Roman"/>
          <w:b/>
        </w:rPr>
      </w:pPr>
    </w:p>
    <w:p w:rsidR="003839E5" w:rsidRPr="00B833D0" w:rsidRDefault="003839E5" w:rsidP="003839E5">
      <w:pPr>
        <w:rPr>
          <w:rFonts w:ascii="Times New Roman" w:hAnsi="Times New Roman"/>
          <w:b/>
        </w:rPr>
      </w:pPr>
    </w:p>
    <w:p w:rsidR="003839E5" w:rsidRDefault="003839E5" w:rsidP="003839E5">
      <w:pPr>
        <w:rPr>
          <w:rFonts w:ascii="Times New Roman" w:hAnsi="Times New Roman"/>
          <w:b/>
        </w:rPr>
      </w:pPr>
    </w:p>
    <w:p w:rsidR="00A36A45" w:rsidRDefault="00A36A45" w:rsidP="003839E5">
      <w:pPr>
        <w:rPr>
          <w:rFonts w:ascii="Times New Roman" w:hAnsi="Times New Roman"/>
          <w:b/>
        </w:rPr>
      </w:pPr>
    </w:p>
    <w:p w:rsidR="00A36A45" w:rsidRPr="00B833D0" w:rsidRDefault="00A36A45" w:rsidP="003839E5">
      <w:pPr>
        <w:rPr>
          <w:rFonts w:ascii="Times New Roman" w:hAnsi="Times New Roman"/>
          <w:b/>
        </w:rPr>
      </w:pPr>
      <w:r>
        <w:rPr>
          <w:rFonts w:ascii="Times New Roman" w:hAnsi="Times New Roman"/>
          <w:b/>
          <w:noProof/>
          <w:lang w:eastAsia="en-US"/>
        </w:rPr>
        <w:drawing>
          <wp:inline distT="0" distB="0" distL="0" distR="0">
            <wp:extent cx="1562100" cy="1695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GI AW-4600.png"/>
                    <pic:cNvPicPr/>
                  </pic:nvPicPr>
                  <pic:blipFill>
                    <a:blip r:embed="rId8">
                      <a:extLst>
                        <a:ext uri="{28A0092B-C50C-407E-A947-70E740481C1C}">
                          <a14:useLocalDpi xmlns:a14="http://schemas.microsoft.com/office/drawing/2010/main" val="0"/>
                        </a:ext>
                      </a:extLst>
                    </a:blip>
                    <a:stretch>
                      <a:fillRect/>
                    </a:stretch>
                  </pic:blipFill>
                  <pic:spPr>
                    <a:xfrm>
                      <a:off x="0" y="0"/>
                      <a:ext cx="1562100" cy="1695450"/>
                    </a:xfrm>
                    <a:prstGeom prst="rect">
                      <a:avLst/>
                    </a:prstGeom>
                  </pic:spPr>
                </pic:pic>
              </a:graphicData>
            </a:graphic>
          </wp:inline>
        </w:drawing>
      </w:r>
      <w:r>
        <w:rPr>
          <w:rFonts w:ascii="Times New Roman" w:hAnsi="Times New Roman"/>
          <w:b/>
        </w:rPr>
        <w:t xml:space="preserve">             </w:t>
      </w:r>
      <w:r>
        <w:rPr>
          <w:rFonts w:ascii="Times New Roman" w:hAnsi="Times New Roman"/>
          <w:b/>
          <w:noProof/>
          <w:lang w:eastAsia="en-US"/>
        </w:rPr>
        <w:drawing>
          <wp:inline distT="0" distB="0" distL="0" distR="0">
            <wp:extent cx="1333500" cy="1724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bart Access.png"/>
                    <pic:cNvPicPr/>
                  </pic:nvPicPr>
                  <pic:blipFill>
                    <a:blip r:embed="rId9">
                      <a:extLst>
                        <a:ext uri="{28A0092B-C50C-407E-A947-70E740481C1C}">
                          <a14:useLocalDpi xmlns:a14="http://schemas.microsoft.com/office/drawing/2010/main" val="0"/>
                        </a:ext>
                      </a:extLst>
                    </a:blip>
                    <a:stretch>
                      <a:fillRect/>
                    </a:stretch>
                  </pic:blipFill>
                  <pic:spPr>
                    <a:xfrm>
                      <a:off x="0" y="0"/>
                      <a:ext cx="1333500" cy="1724025"/>
                    </a:xfrm>
                    <a:prstGeom prst="rect">
                      <a:avLst/>
                    </a:prstGeom>
                  </pic:spPr>
                </pic:pic>
              </a:graphicData>
            </a:graphic>
          </wp:inline>
        </w:drawing>
      </w:r>
      <w:r>
        <w:rPr>
          <w:rFonts w:ascii="Times New Roman" w:hAnsi="Times New Roman"/>
          <w:b/>
        </w:rPr>
        <w:t xml:space="preserve">   </w:t>
      </w:r>
      <w:r>
        <w:rPr>
          <w:rFonts w:ascii="Times New Roman" w:hAnsi="Times New Roman"/>
          <w:b/>
          <w:noProof/>
          <w:lang w:eastAsia="en-US"/>
        </w:rPr>
        <w:drawing>
          <wp:inline distT="0" distB="0" distL="0" distR="0">
            <wp:extent cx="2552700" cy="17240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ttler Toledo 880.jpg"/>
                    <pic:cNvPicPr/>
                  </pic:nvPicPr>
                  <pic:blipFill>
                    <a:blip r:embed="rId10">
                      <a:extLst>
                        <a:ext uri="{28A0092B-C50C-407E-A947-70E740481C1C}">
                          <a14:useLocalDpi xmlns:a14="http://schemas.microsoft.com/office/drawing/2010/main" val="0"/>
                        </a:ext>
                      </a:extLst>
                    </a:blip>
                    <a:stretch>
                      <a:fillRect/>
                    </a:stretch>
                  </pic:blipFill>
                  <pic:spPr>
                    <a:xfrm>
                      <a:off x="0" y="0"/>
                      <a:ext cx="2552700" cy="1724025"/>
                    </a:xfrm>
                    <a:prstGeom prst="rect">
                      <a:avLst/>
                    </a:prstGeom>
                  </pic:spPr>
                </pic:pic>
              </a:graphicData>
            </a:graphic>
          </wp:inline>
        </w:drawing>
      </w:r>
    </w:p>
    <w:sectPr w:rsidR="00A36A45" w:rsidRPr="00B833D0" w:rsidSect="004759F1">
      <w:headerReference w:type="default" r:id="rId11"/>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6C4" w:rsidRDefault="000666C4">
      <w:r>
        <w:separator/>
      </w:r>
    </w:p>
  </w:endnote>
  <w:endnote w:type="continuationSeparator" w:id="0">
    <w:p w:rsidR="000666C4" w:rsidRDefault="00066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2CF" w:rsidRDefault="009262CF" w:rsidP="007F1F26">
    <w:pPr>
      <w:pStyle w:val="Footer"/>
      <w:jc w:val="right"/>
    </w:pPr>
    <w:r>
      <w:t xml:space="preserve">     FY1</w:t>
    </w:r>
    <w:r w:rsidR="002A7E50">
      <w:t>6</w:t>
    </w:r>
    <w:r w:rsidR="00BB2F4E">
      <w:t>r.</w:t>
    </w:r>
    <w:r>
      <w:t>0</w:t>
    </w:r>
    <w:r w:rsidR="00CB0548">
      <w:t>5</w:t>
    </w:r>
  </w:p>
  <w:p w:rsidR="000F5201" w:rsidRDefault="000F5201" w:rsidP="007F1F26">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6C4" w:rsidRDefault="000666C4">
      <w:r>
        <w:separator/>
      </w:r>
    </w:p>
  </w:footnote>
  <w:footnote w:type="continuationSeparator" w:id="0">
    <w:p w:rsidR="000666C4" w:rsidRDefault="000666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23" w:type="dxa"/>
      <w:tblLayout w:type="fixed"/>
      <w:tblCellMar>
        <w:left w:w="120" w:type="dxa"/>
        <w:right w:w="120" w:type="dxa"/>
      </w:tblCellMar>
      <w:tblLook w:val="0000" w:firstRow="0" w:lastRow="0" w:firstColumn="0" w:lastColumn="0" w:noHBand="0" w:noVBand="0"/>
    </w:tblPr>
    <w:tblGrid>
      <w:gridCol w:w="1763"/>
      <w:gridCol w:w="6660"/>
      <w:gridCol w:w="1657"/>
    </w:tblGrid>
    <w:tr w:rsidR="009262CF" w:rsidRPr="00EC1A08" w:rsidTr="00454756">
      <w:trPr>
        <w:trHeight w:val="675"/>
      </w:trPr>
      <w:tc>
        <w:tcPr>
          <w:tcW w:w="1763" w:type="dxa"/>
          <w:tcBorders>
            <w:top w:val="double" w:sz="6" w:space="0" w:color="auto"/>
            <w:left w:val="double" w:sz="6" w:space="0" w:color="auto"/>
            <w:right w:val="single" w:sz="6" w:space="0" w:color="auto"/>
          </w:tcBorders>
        </w:tcPr>
        <w:p w:rsidR="00E17881" w:rsidRPr="00EC1A08" w:rsidRDefault="007E5229" w:rsidP="00193FD0">
          <w:pPr>
            <w:tabs>
              <w:tab w:val="left" w:pos="-720"/>
            </w:tabs>
            <w:suppressAutoHyphens/>
            <w:spacing w:before="90" w:after="54"/>
            <w:jc w:val="center"/>
            <w:rPr>
              <w:rFonts w:ascii="Times New Roman" w:hAnsi="Times New Roman"/>
              <w:b/>
              <w:sz w:val="19"/>
            </w:rPr>
          </w:pPr>
          <w:r w:rsidRPr="00EC1A08">
            <w:rPr>
              <w:rFonts w:ascii="Times New Roman" w:hAnsi="Times New Roman"/>
              <w:b/>
              <w:sz w:val="19"/>
            </w:rPr>
            <w:t>I</w:t>
          </w:r>
          <w:r w:rsidR="00E17881" w:rsidRPr="00EC1A08">
            <w:rPr>
              <w:rFonts w:ascii="Times New Roman" w:hAnsi="Times New Roman"/>
              <w:b/>
              <w:sz w:val="19"/>
            </w:rPr>
            <w:t>NITIATED</w:t>
          </w:r>
        </w:p>
        <w:p w:rsidR="007E5229" w:rsidRPr="00EC1A08" w:rsidRDefault="000F2DFB" w:rsidP="00193FD0">
          <w:pPr>
            <w:tabs>
              <w:tab w:val="left" w:pos="-720"/>
            </w:tabs>
            <w:suppressAutoHyphens/>
            <w:spacing w:before="90" w:after="54"/>
            <w:jc w:val="center"/>
            <w:rPr>
              <w:rFonts w:ascii="Times New Roman" w:hAnsi="Times New Roman"/>
              <w:b/>
            </w:rPr>
          </w:pPr>
          <w:r>
            <w:rPr>
              <w:rFonts w:ascii="Times New Roman" w:hAnsi="Times New Roman"/>
              <w:b/>
            </w:rPr>
            <w:t>06</w:t>
          </w:r>
          <w:r w:rsidR="00C21335" w:rsidRPr="00EC1A08">
            <w:rPr>
              <w:rFonts w:ascii="Times New Roman" w:hAnsi="Times New Roman"/>
              <w:b/>
            </w:rPr>
            <w:t>/</w:t>
          </w:r>
          <w:r>
            <w:rPr>
              <w:rFonts w:ascii="Times New Roman" w:hAnsi="Times New Roman"/>
              <w:b/>
            </w:rPr>
            <w:t>08</w:t>
          </w:r>
          <w:r w:rsidR="00C21335" w:rsidRPr="00EC1A08">
            <w:rPr>
              <w:rFonts w:ascii="Times New Roman" w:hAnsi="Times New Roman"/>
              <w:b/>
            </w:rPr>
            <w:t>/</w:t>
          </w:r>
          <w:r>
            <w:rPr>
              <w:rFonts w:ascii="Times New Roman" w:hAnsi="Times New Roman"/>
              <w:b/>
            </w:rPr>
            <w:t>16</w:t>
          </w:r>
        </w:p>
        <w:p w:rsidR="00193FD0" w:rsidRPr="00EC1A08" w:rsidRDefault="00193FD0" w:rsidP="00193FD0">
          <w:pPr>
            <w:tabs>
              <w:tab w:val="left" w:pos="-720"/>
            </w:tabs>
            <w:suppressAutoHyphens/>
            <w:spacing w:before="90" w:after="54"/>
            <w:jc w:val="center"/>
            <w:rPr>
              <w:rFonts w:ascii="Times New Roman" w:hAnsi="Times New Roman"/>
              <w:sz w:val="2"/>
            </w:rPr>
          </w:pPr>
        </w:p>
        <w:p w:rsidR="00193FD0" w:rsidRPr="00EC1A08" w:rsidRDefault="00193FD0" w:rsidP="00193FD0">
          <w:pPr>
            <w:tabs>
              <w:tab w:val="left" w:pos="-720"/>
            </w:tabs>
            <w:suppressAutoHyphens/>
            <w:spacing w:before="90" w:after="54"/>
            <w:jc w:val="center"/>
            <w:rPr>
              <w:rFonts w:ascii="Times New Roman" w:hAnsi="Times New Roman"/>
              <w:b/>
              <w:sz w:val="19"/>
            </w:rPr>
          </w:pPr>
          <w:r w:rsidRPr="00EC1A08">
            <w:rPr>
              <w:rFonts w:ascii="Times New Roman" w:hAnsi="Times New Roman"/>
              <w:b/>
            </w:rPr>
            <w:t>CED</w:t>
          </w:r>
        </w:p>
      </w:tc>
      <w:tc>
        <w:tcPr>
          <w:tcW w:w="6660" w:type="dxa"/>
          <w:tcBorders>
            <w:top w:val="double" w:sz="6" w:space="0" w:color="auto"/>
            <w:left w:val="single" w:sz="6" w:space="0" w:color="auto"/>
            <w:bottom w:val="single" w:sz="6" w:space="0" w:color="auto"/>
            <w:right w:val="single" w:sz="6" w:space="0" w:color="auto"/>
          </w:tcBorders>
        </w:tcPr>
        <w:p w:rsidR="00C46208" w:rsidRPr="00EC1A08" w:rsidRDefault="000F2DFB" w:rsidP="00E17881">
          <w:pPr>
            <w:tabs>
              <w:tab w:val="left" w:pos="-720"/>
            </w:tabs>
            <w:suppressAutoHyphens/>
            <w:spacing w:before="90" w:after="54"/>
            <w:jc w:val="center"/>
            <w:rPr>
              <w:rFonts w:ascii="Times New Roman" w:hAnsi="Times New Roman"/>
              <w:b/>
              <w:sz w:val="32"/>
              <w:szCs w:val="28"/>
            </w:rPr>
          </w:pPr>
          <w:r>
            <w:rPr>
              <w:rFonts w:ascii="Times New Roman" w:hAnsi="Times New Roman"/>
              <w:b/>
              <w:sz w:val="32"/>
              <w:szCs w:val="28"/>
            </w:rPr>
            <w:t>MEAT</w:t>
          </w:r>
        </w:p>
        <w:p w:rsidR="009262CF" w:rsidRPr="00EC1A08" w:rsidRDefault="00E17881" w:rsidP="00E17881">
          <w:pPr>
            <w:tabs>
              <w:tab w:val="left" w:pos="-720"/>
            </w:tabs>
            <w:suppressAutoHyphens/>
            <w:spacing w:before="90" w:after="54"/>
            <w:jc w:val="center"/>
            <w:rPr>
              <w:rFonts w:ascii="Times New Roman" w:hAnsi="Times New Roman"/>
              <w:b/>
              <w:sz w:val="32"/>
              <w:szCs w:val="28"/>
            </w:rPr>
          </w:pPr>
          <w:r w:rsidRPr="00EC1A08">
            <w:rPr>
              <w:rFonts w:ascii="Times New Roman" w:hAnsi="Times New Roman"/>
              <w:b/>
              <w:sz w:val="32"/>
              <w:szCs w:val="28"/>
            </w:rPr>
            <w:t>DEPARTMENT</w:t>
          </w:r>
        </w:p>
        <w:p w:rsidR="004C15F3" w:rsidRPr="00EC1A08" w:rsidRDefault="004C15F3" w:rsidP="00E17881">
          <w:pPr>
            <w:tabs>
              <w:tab w:val="left" w:pos="-720"/>
            </w:tabs>
            <w:suppressAutoHyphens/>
            <w:spacing w:before="90" w:after="54"/>
            <w:jc w:val="center"/>
            <w:rPr>
              <w:rFonts w:ascii="Times New Roman" w:hAnsi="Times New Roman"/>
              <w:b/>
              <w:sz w:val="28"/>
              <w:szCs w:val="28"/>
            </w:rPr>
          </w:pPr>
          <w:r w:rsidRPr="00EC1A08">
            <w:rPr>
              <w:rFonts w:ascii="Times New Roman" w:hAnsi="Times New Roman"/>
              <w:b/>
              <w:sz w:val="22"/>
              <w:szCs w:val="28"/>
            </w:rPr>
            <w:t xml:space="preserve">Minimal Acceptable </w:t>
          </w:r>
          <w:r w:rsidRPr="00EC1A08">
            <w:rPr>
              <w:rFonts w:ascii="Times New Roman" w:hAnsi="Times New Roman"/>
              <w:b/>
              <w:sz w:val="22"/>
              <w:szCs w:val="22"/>
            </w:rPr>
            <w:t>Standards</w:t>
          </w:r>
        </w:p>
      </w:tc>
      <w:tc>
        <w:tcPr>
          <w:tcW w:w="1657" w:type="dxa"/>
          <w:tcBorders>
            <w:top w:val="double" w:sz="6" w:space="0" w:color="auto"/>
            <w:left w:val="single" w:sz="6" w:space="0" w:color="auto"/>
            <w:right w:val="double" w:sz="6" w:space="0" w:color="auto"/>
          </w:tcBorders>
        </w:tcPr>
        <w:p w:rsidR="009262CF" w:rsidRPr="00EC1A08" w:rsidRDefault="00E17881" w:rsidP="00193FD0">
          <w:pPr>
            <w:tabs>
              <w:tab w:val="left" w:pos="-720"/>
            </w:tabs>
            <w:suppressAutoHyphens/>
            <w:spacing w:before="90" w:after="54"/>
            <w:jc w:val="center"/>
            <w:rPr>
              <w:rFonts w:ascii="Times New Roman" w:hAnsi="Times New Roman"/>
              <w:b/>
              <w:sz w:val="19"/>
            </w:rPr>
          </w:pPr>
          <w:r w:rsidRPr="00EC1A08">
            <w:rPr>
              <w:rFonts w:ascii="Times New Roman" w:hAnsi="Times New Roman"/>
              <w:b/>
              <w:sz w:val="19"/>
            </w:rPr>
            <w:t>REVISION</w:t>
          </w:r>
        </w:p>
        <w:p w:rsidR="00E17881" w:rsidRPr="00EC1A08" w:rsidRDefault="00337AFD" w:rsidP="00193FD0">
          <w:pPr>
            <w:tabs>
              <w:tab w:val="left" w:pos="-720"/>
            </w:tabs>
            <w:suppressAutoHyphens/>
            <w:spacing w:before="90" w:after="54"/>
            <w:jc w:val="center"/>
            <w:rPr>
              <w:rFonts w:ascii="Times New Roman" w:hAnsi="Times New Roman"/>
              <w:b/>
              <w:sz w:val="36"/>
            </w:rPr>
          </w:pPr>
          <w:r>
            <w:rPr>
              <w:rFonts w:ascii="Times New Roman" w:hAnsi="Times New Roman"/>
              <w:b/>
              <w:sz w:val="36"/>
            </w:rPr>
            <w:t>6</w:t>
          </w:r>
        </w:p>
        <w:p w:rsidR="00193FD0" w:rsidRPr="00EC1A08" w:rsidRDefault="00337AFD" w:rsidP="000D1A37">
          <w:pPr>
            <w:tabs>
              <w:tab w:val="left" w:pos="-720"/>
            </w:tabs>
            <w:suppressAutoHyphens/>
            <w:spacing w:before="90" w:after="54"/>
            <w:jc w:val="center"/>
            <w:rPr>
              <w:rFonts w:ascii="Times New Roman" w:hAnsi="Times New Roman"/>
              <w:b/>
            </w:rPr>
          </w:pPr>
          <w:r>
            <w:rPr>
              <w:rFonts w:ascii="Times New Roman" w:hAnsi="Times New Roman"/>
              <w:b/>
            </w:rPr>
            <w:t>07</w:t>
          </w:r>
          <w:r w:rsidR="00C21335" w:rsidRPr="00EC1A08">
            <w:rPr>
              <w:rFonts w:ascii="Times New Roman" w:hAnsi="Times New Roman"/>
              <w:b/>
            </w:rPr>
            <w:t>/</w:t>
          </w:r>
          <w:r>
            <w:rPr>
              <w:rFonts w:ascii="Times New Roman" w:hAnsi="Times New Roman"/>
              <w:b/>
            </w:rPr>
            <w:t>15</w:t>
          </w:r>
          <w:r w:rsidR="00C21335" w:rsidRPr="00EC1A08">
            <w:rPr>
              <w:rFonts w:ascii="Times New Roman" w:hAnsi="Times New Roman"/>
              <w:b/>
            </w:rPr>
            <w:t>/</w:t>
          </w:r>
          <w:r>
            <w:rPr>
              <w:rFonts w:ascii="Times New Roman" w:hAnsi="Times New Roman"/>
              <w:b/>
            </w:rPr>
            <w:t>19</w:t>
          </w:r>
        </w:p>
      </w:tc>
    </w:tr>
    <w:tr w:rsidR="009262CF" w:rsidRPr="00EC1A08" w:rsidTr="00454756">
      <w:tc>
        <w:tcPr>
          <w:tcW w:w="1763" w:type="dxa"/>
          <w:tcBorders>
            <w:top w:val="single" w:sz="6" w:space="0" w:color="auto"/>
            <w:left w:val="double" w:sz="6" w:space="0" w:color="auto"/>
            <w:bottom w:val="double" w:sz="6" w:space="0" w:color="auto"/>
          </w:tcBorders>
        </w:tcPr>
        <w:p w:rsidR="009262CF" w:rsidRPr="00EC1A08" w:rsidRDefault="000F2DFB" w:rsidP="000D1A37">
          <w:pPr>
            <w:tabs>
              <w:tab w:val="left" w:pos="-720"/>
            </w:tabs>
            <w:suppressAutoHyphens/>
            <w:spacing w:before="90" w:after="54"/>
            <w:jc w:val="center"/>
            <w:rPr>
              <w:rFonts w:ascii="Times New Roman" w:hAnsi="Times New Roman"/>
              <w:b/>
              <w:sz w:val="28"/>
              <w:szCs w:val="28"/>
            </w:rPr>
          </w:pPr>
          <w:r>
            <w:rPr>
              <w:rFonts w:ascii="Times New Roman" w:hAnsi="Times New Roman"/>
              <w:b/>
              <w:sz w:val="28"/>
              <w:szCs w:val="28"/>
            </w:rPr>
            <w:t>1M28</w:t>
          </w:r>
        </w:p>
      </w:tc>
      <w:tc>
        <w:tcPr>
          <w:tcW w:w="6660" w:type="dxa"/>
          <w:tcBorders>
            <w:top w:val="single" w:sz="6" w:space="0" w:color="auto"/>
            <w:left w:val="single" w:sz="6" w:space="0" w:color="auto"/>
            <w:bottom w:val="double" w:sz="6" w:space="0" w:color="auto"/>
            <w:right w:val="single" w:sz="6" w:space="0" w:color="auto"/>
          </w:tcBorders>
        </w:tcPr>
        <w:p w:rsidR="009262CF" w:rsidRPr="00EC1A08" w:rsidRDefault="000920F7" w:rsidP="000920F7">
          <w:pPr>
            <w:tabs>
              <w:tab w:val="left" w:pos="-720"/>
              <w:tab w:val="left" w:pos="2663"/>
            </w:tabs>
            <w:suppressAutoHyphens/>
            <w:spacing w:before="90" w:after="54"/>
            <w:jc w:val="center"/>
            <w:rPr>
              <w:rFonts w:ascii="Times New Roman" w:hAnsi="Times New Roman"/>
              <w:b/>
              <w:szCs w:val="24"/>
            </w:rPr>
          </w:pPr>
          <w:r>
            <w:rPr>
              <w:rFonts w:ascii="Times New Roman" w:hAnsi="Times New Roman"/>
              <w:b/>
              <w:szCs w:val="24"/>
            </w:rPr>
            <w:t>Scale, labeler, auto-wrapper</w:t>
          </w:r>
        </w:p>
      </w:tc>
      <w:tc>
        <w:tcPr>
          <w:tcW w:w="1657" w:type="dxa"/>
          <w:tcBorders>
            <w:top w:val="single" w:sz="6" w:space="0" w:color="auto"/>
            <w:left w:val="single" w:sz="6" w:space="0" w:color="auto"/>
            <w:bottom w:val="double" w:sz="6" w:space="0" w:color="auto"/>
            <w:right w:val="double" w:sz="6" w:space="0" w:color="auto"/>
          </w:tcBorders>
        </w:tcPr>
        <w:p w:rsidR="009262CF" w:rsidRPr="00EC1A08" w:rsidRDefault="009262CF" w:rsidP="007A71B7">
          <w:pPr>
            <w:tabs>
              <w:tab w:val="left" w:pos="-720"/>
            </w:tabs>
            <w:suppressAutoHyphens/>
            <w:spacing w:before="90"/>
            <w:rPr>
              <w:rFonts w:ascii="Times New Roman" w:hAnsi="Times New Roman"/>
              <w:b/>
            </w:rPr>
          </w:pPr>
          <w:r w:rsidRPr="00EC1A08">
            <w:rPr>
              <w:rFonts w:ascii="Times New Roman" w:hAnsi="Times New Roman"/>
              <w:b/>
            </w:rPr>
            <w:t xml:space="preserve">PAGE </w:t>
          </w:r>
          <w:r w:rsidR="00A35647" w:rsidRPr="00EC1A08">
            <w:rPr>
              <w:rStyle w:val="PageNumber"/>
              <w:rFonts w:ascii="Times New Roman" w:hAnsi="Times New Roman"/>
              <w:b/>
            </w:rPr>
            <w:fldChar w:fldCharType="begin"/>
          </w:r>
          <w:r w:rsidRPr="00EC1A08">
            <w:rPr>
              <w:rStyle w:val="PageNumber"/>
              <w:rFonts w:ascii="Times New Roman" w:hAnsi="Times New Roman"/>
              <w:b/>
            </w:rPr>
            <w:instrText xml:space="preserve"> PAGE </w:instrText>
          </w:r>
          <w:r w:rsidR="00A35647" w:rsidRPr="00EC1A08">
            <w:rPr>
              <w:rStyle w:val="PageNumber"/>
              <w:rFonts w:ascii="Times New Roman" w:hAnsi="Times New Roman"/>
              <w:b/>
            </w:rPr>
            <w:fldChar w:fldCharType="separate"/>
          </w:r>
          <w:r w:rsidR="0035701B">
            <w:rPr>
              <w:rStyle w:val="PageNumber"/>
              <w:rFonts w:ascii="Times New Roman" w:hAnsi="Times New Roman"/>
              <w:b/>
              <w:noProof/>
            </w:rPr>
            <w:t>1</w:t>
          </w:r>
          <w:r w:rsidR="00A35647" w:rsidRPr="00EC1A08">
            <w:rPr>
              <w:rStyle w:val="PageNumber"/>
              <w:rFonts w:ascii="Times New Roman" w:hAnsi="Times New Roman"/>
              <w:b/>
            </w:rPr>
            <w:fldChar w:fldCharType="end"/>
          </w:r>
          <w:r w:rsidRPr="00EC1A08">
            <w:rPr>
              <w:rStyle w:val="PageNumber"/>
              <w:rFonts w:ascii="Times New Roman" w:hAnsi="Times New Roman"/>
              <w:b/>
            </w:rPr>
            <w:t xml:space="preserve"> </w:t>
          </w:r>
          <w:r w:rsidRPr="00EC1A08">
            <w:rPr>
              <w:rFonts w:ascii="Times New Roman" w:hAnsi="Times New Roman"/>
              <w:b/>
            </w:rPr>
            <w:t xml:space="preserve">of </w:t>
          </w:r>
          <w:r w:rsidR="00A35647" w:rsidRPr="00EC1A08">
            <w:rPr>
              <w:rStyle w:val="PageNumber"/>
              <w:rFonts w:ascii="Times New Roman" w:hAnsi="Times New Roman"/>
              <w:b/>
            </w:rPr>
            <w:fldChar w:fldCharType="begin"/>
          </w:r>
          <w:r w:rsidRPr="00EC1A08">
            <w:rPr>
              <w:rStyle w:val="PageNumber"/>
              <w:rFonts w:ascii="Times New Roman" w:hAnsi="Times New Roman"/>
              <w:b/>
            </w:rPr>
            <w:instrText xml:space="preserve"> NUMPAGES </w:instrText>
          </w:r>
          <w:r w:rsidR="00A35647" w:rsidRPr="00EC1A08">
            <w:rPr>
              <w:rStyle w:val="PageNumber"/>
              <w:rFonts w:ascii="Times New Roman" w:hAnsi="Times New Roman"/>
              <w:b/>
            </w:rPr>
            <w:fldChar w:fldCharType="separate"/>
          </w:r>
          <w:r w:rsidR="0035701B">
            <w:rPr>
              <w:rStyle w:val="PageNumber"/>
              <w:rFonts w:ascii="Times New Roman" w:hAnsi="Times New Roman"/>
              <w:b/>
              <w:noProof/>
            </w:rPr>
            <w:t>5</w:t>
          </w:r>
          <w:r w:rsidR="00A35647" w:rsidRPr="00EC1A08">
            <w:rPr>
              <w:rStyle w:val="PageNumber"/>
              <w:rFonts w:ascii="Times New Roman" w:hAnsi="Times New Roman"/>
              <w:b/>
            </w:rPr>
            <w:fldChar w:fldCharType="end"/>
          </w:r>
        </w:p>
      </w:tc>
    </w:tr>
  </w:tbl>
  <w:p w:rsidR="009262CF" w:rsidRPr="00EC1A08" w:rsidRDefault="009262CF">
    <w:pPr>
      <w:pStyle w:val="Header"/>
      <w:rPr>
        <w:rFonts w:ascii="Times New Roman" w:hAnsi="Times New Roman"/>
      </w:rPr>
    </w:pPr>
  </w:p>
  <w:p w:rsidR="009262CF" w:rsidRPr="007C6F92" w:rsidRDefault="009262CF">
    <w:pPr>
      <w:pStyle w:val="Head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96826"/>
    <w:multiLevelType w:val="hybridMultilevel"/>
    <w:tmpl w:val="985692F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C541F1B"/>
    <w:multiLevelType w:val="hybridMultilevel"/>
    <w:tmpl w:val="AC666080"/>
    <w:lvl w:ilvl="0" w:tplc="B874C9FE">
      <w:start w:val="3"/>
      <w:numFmt w:val="lowerLetter"/>
      <w:lvlText w:val="%1."/>
      <w:lvlJc w:val="left"/>
      <w:pPr>
        <w:tabs>
          <w:tab w:val="num" w:pos="1077"/>
        </w:tabs>
        <w:ind w:left="1077" w:hanging="645"/>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 w15:restartNumberingAfterBreak="0">
    <w:nsid w:val="105E1481"/>
    <w:multiLevelType w:val="hybridMultilevel"/>
    <w:tmpl w:val="7EEC975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E1118C"/>
    <w:multiLevelType w:val="hybridMultilevel"/>
    <w:tmpl w:val="9C3E9706"/>
    <w:lvl w:ilvl="0" w:tplc="5CFE0D1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24587964"/>
    <w:multiLevelType w:val="hybridMultilevel"/>
    <w:tmpl w:val="95F69C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B0A3F6B"/>
    <w:multiLevelType w:val="multilevel"/>
    <w:tmpl w:val="37C603A0"/>
    <w:lvl w:ilvl="0">
      <w:start w:val="1"/>
      <w:numFmt w:val="bullet"/>
      <w:lvlText w:val=""/>
      <w:lvlJc w:val="left"/>
      <w:pPr>
        <w:tabs>
          <w:tab w:val="num" w:pos="360"/>
        </w:tabs>
        <w:ind w:left="360" w:hanging="360"/>
      </w:pPr>
      <w:rPr>
        <w:rFonts w:ascii="Symbol" w:hAnsi="Symbol" w:hint="default"/>
        <w:b/>
        <w:i w:val="0"/>
        <w:sz w:val="24"/>
      </w:rPr>
    </w:lvl>
    <w:lvl w:ilvl="1">
      <w:start w:val="1"/>
      <w:numFmt w:val="decimal"/>
      <w:lvlText w:val="%1.%2"/>
      <w:lvlJc w:val="left"/>
      <w:pPr>
        <w:tabs>
          <w:tab w:val="num" w:pos="0"/>
        </w:tabs>
        <w:ind w:left="1152" w:hanging="720"/>
      </w:pPr>
      <w:rPr>
        <w:rFonts w:ascii="Times New Roman" w:hAnsi="Times New Roman" w:hint="default"/>
        <w:b/>
        <w:i w:val="0"/>
        <w:sz w:val="24"/>
      </w:rPr>
    </w:lvl>
    <w:lvl w:ilvl="2">
      <w:start w:val="1"/>
      <w:numFmt w:val="decimal"/>
      <w:lvlText w:val="%1.%2.%3"/>
      <w:lvlJc w:val="left"/>
      <w:pPr>
        <w:tabs>
          <w:tab w:val="num" w:pos="2160"/>
        </w:tabs>
        <w:ind w:left="2160" w:hanging="1008"/>
      </w:pPr>
      <w:rPr>
        <w:rFonts w:ascii="Times New Roman" w:hAnsi="Times New Roman" w:hint="default"/>
        <w:b/>
        <w:i w:val="0"/>
        <w:sz w:val="24"/>
      </w:rPr>
    </w:lvl>
    <w:lvl w:ilvl="3">
      <w:start w:val="1"/>
      <w:numFmt w:val="decimal"/>
      <w:lvlText w:val="%1.%2.%3.%4"/>
      <w:lvlJc w:val="left"/>
      <w:pPr>
        <w:tabs>
          <w:tab w:val="num" w:pos="0"/>
        </w:tabs>
        <w:ind w:left="3456" w:hanging="1296"/>
      </w:pPr>
      <w:rPr>
        <w:rFonts w:ascii="Times New Roman" w:hAnsi="Times New Roman" w:hint="default"/>
        <w:b/>
        <w:i w:val="0"/>
        <w:sz w:val="24"/>
      </w:rPr>
    </w:lvl>
    <w:lvl w:ilvl="4">
      <w:start w:val="1"/>
      <w:numFmt w:val="decimal"/>
      <w:lvlText w:val="%1.%2.%3.%4.%5"/>
      <w:lvlJc w:val="left"/>
      <w:pPr>
        <w:tabs>
          <w:tab w:val="num" w:pos="0"/>
        </w:tabs>
        <w:ind w:left="5040" w:hanging="1584"/>
      </w:pPr>
      <w:rPr>
        <w:rFonts w:ascii="Times New Roman" w:hAnsi="Times New Roman" w:hint="default"/>
        <w:b/>
        <w:i w:val="0"/>
        <w:sz w:val="24"/>
      </w:rPr>
    </w:lvl>
    <w:lvl w:ilvl="5">
      <w:start w:val="1"/>
      <w:numFmt w:val="decimal"/>
      <w:lvlText w:val="%1.%2.%3.%4.%5.%6"/>
      <w:lvlJc w:val="left"/>
      <w:pPr>
        <w:tabs>
          <w:tab w:val="num" w:pos="0"/>
        </w:tabs>
        <w:ind w:left="6912" w:hanging="1872"/>
      </w:pPr>
      <w:rPr>
        <w:rFonts w:ascii="Times New Roman" w:hAnsi="Times New Roman" w:hint="default"/>
        <w:b/>
        <w:i w:val="0"/>
        <w:sz w:val="24"/>
      </w:rPr>
    </w:lvl>
    <w:lvl w:ilvl="6">
      <w:start w:val="1"/>
      <w:numFmt w:val="decimal"/>
      <w:lvlText w:val="%1.%2.%3.%4.%5.%6.%7"/>
      <w:lvlJc w:val="left"/>
      <w:pPr>
        <w:tabs>
          <w:tab w:val="num" w:pos="0"/>
        </w:tabs>
        <w:ind w:left="8424" w:hanging="1512"/>
      </w:pPr>
      <w:rPr>
        <w:rFonts w:ascii="Times New Roman" w:hAnsi="Times New Roman" w:hint="default"/>
        <w:b/>
        <w:i w:val="0"/>
        <w:sz w:val="24"/>
      </w:rPr>
    </w:lvl>
    <w:lvl w:ilvl="7">
      <w:start w:val="1"/>
      <w:numFmt w:val="decimal"/>
      <w:lvlText w:val="%1.%2.%3.%4.%5.%6.%7.%8"/>
      <w:lvlJc w:val="left"/>
      <w:pPr>
        <w:tabs>
          <w:tab w:val="num" w:pos="0"/>
        </w:tabs>
        <w:ind w:left="10080" w:hanging="1656"/>
      </w:pPr>
      <w:rPr>
        <w:rFonts w:ascii="Times New Roman" w:hAnsi="Times New Roman" w:hint="default"/>
        <w:b/>
        <w:i w:val="0"/>
        <w:sz w:val="24"/>
      </w:rPr>
    </w:lvl>
    <w:lvl w:ilvl="8">
      <w:start w:val="1"/>
      <w:numFmt w:val="decimal"/>
      <w:lvlText w:val="%1.%2.%3.%4.%5.%6.%7.%8.%9"/>
      <w:lvlJc w:val="left"/>
      <w:pPr>
        <w:tabs>
          <w:tab w:val="num" w:pos="0"/>
        </w:tabs>
        <w:ind w:left="11952" w:hanging="1872"/>
      </w:pPr>
      <w:rPr>
        <w:rFonts w:ascii="Times New Roman" w:hAnsi="Times New Roman" w:hint="default"/>
        <w:b/>
        <w:i w:val="0"/>
        <w:sz w:val="24"/>
      </w:rPr>
    </w:lvl>
  </w:abstractNum>
  <w:abstractNum w:abstractNumId="6" w15:restartNumberingAfterBreak="0">
    <w:nsid w:val="5A066C28"/>
    <w:multiLevelType w:val="hybridMultilevel"/>
    <w:tmpl w:val="F872D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DD0984"/>
    <w:multiLevelType w:val="multilevel"/>
    <w:tmpl w:val="11124980"/>
    <w:lvl w:ilvl="0">
      <w:start w:val="1"/>
      <w:numFmt w:val="decimal"/>
      <w:pStyle w:val="Heading1"/>
      <w:lvlText w:val="%1"/>
      <w:lvlJc w:val="left"/>
      <w:pPr>
        <w:tabs>
          <w:tab w:val="num" w:pos="0"/>
        </w:tabs>
        <w:ind w:left="432" w:hanging="432"/>
      </w:pPr>
      <w:rPr>
        <w:rFonts w:ascii="Times New Roman" w:hAnsi="Times New Roman" w:hint="default"/>
        <w:b/>
        <w:i w:val="0"/>
        <w:sz w:val="24"/>
      </w:rPr>
    </w:lvl>
    <w:lvl w:ilvl="1">
      <w:start w:val="1"/>
      <w:numFmt w:val="decimal"/>
      <w:lvlText w:val="%1.%2"/>
      <w:lvlJc w:val="left"/>
      <w:pPr>
        <w:tabs>
          <w:tab w:val="num" w:pos="0"/>
        </w:tabs>
        <w:ind w:left="1152" w:hanging="720"/>
      </w:pPr>
      <w:rPr>
        <w:rFonts w:ascii="Times New Roman" w:hAnsi="Times New Roman" w:hint="default"/>
        <w:b/>
        <w:i w:val="0"/>
        <w:sz w:val="24"/>
      </w:rPr>
    </w:lvl>
    <w:lvl w:ilvl="2">
      <w:start w:val="1"/>
      <w:numFmt w:val="decimal"/>
      <w:lvlText w:val="%1.%2.%3"/>
      <w:lvlJc w:val="left"/>
      <w:pPr>
        <w:tabs>
          <w:tab w:val="num" w:pos="2160"/>
        </w:tabs>
        <w:ind w:left="2160" w:hanging="1008"/>
      </w:pPr>
      <w:rPr>
        <w:rFonts w:ascii="Times New Roman" w:hAnsi="Times New Roman" w:hint="default"/>
        <w:b/>
        <w:i w:val="0"/>
        <w:sz w:val="24"/>
      </w:rPr>
    </w:lvl>
    <w:lvl w:ilvl="3">
      <w:start w:val="1"/>
      <w:numFmt w:val="decimal"/>
      <w:lvlText w:val="%1.%2.%3.%4"/>
      <w:lvlJc w:val="left"/>
      <w:pPr>
        <w:tabs>
          <w:tab w:val="num" w:pos="0"/>
        </w:tabs>
        <w:ind w:left="3456" w:hanging="1296"/>
      </w:pPr>
      <w:rPr>
        <w:rFonts w:ascii="Times New Roman" w:hAnsi="Times New Roman" w:hint="default"/>
        <w:b/>
        <w:i w:val="0"/>
        <w:sz w:val="24"/>
      </w:rPr>
    </w:lvl>
    <w:lvl w:ilvl="4">
      <w:start w:val="1"/>
      <w:numFmt w:val="decimal"/>
      <w:lvlText w:val="%1.%2.%3.%4.%5"/>
      <w:lvlJc w:val="left"/>
      <w:pPr>
        <w:tabs>
          <w:tab w:val="num" w:pos="0"/>
        </w:tabs>
        <w:ind w:left="5040" w:hanging="1584"/>
      </w:pPr>
      <w:rPr>
        <w:rFonts w:ascii="Times New Roman" w:hAnsi="Times New Roman" w:hint="default"/>
        <w:b/>
        <w:i w:val="0"/>
        <w:sz w:val="24"/>
      </w:rPr>
    </w:lvl>
    <w:lvl w:ilvl="5">
      <w:start w:val="1"/>
      <w:numFmt w:val="decimal"/>
      <w:lvlText w:val="%1.%2.%3.%4.%5.%6"/>
      <w:lvlJc w:val="left"/>
      <w:pPr>
        <w:tabs>
          <w:tab w:val="num" w:pos="0"/>
        </w:tabs>
        <w:ind w:left="6912" w:hanging="1872"/>
      </w:pPr>
      <w:rPr>
        <w:rFonts w:ascii="Times New Roman" w:hAnsi="Times New Roman" w:hint="default"/>
        <w:b/>
        <w:i w:val="0"/>
        <w:sz w:val="24"/>
      </w:rPr>
    </w:lvl>
    <w:lvl w:ilvl="6">
      <w:start w:val="1"/>
      <w:numFmt w:val="decimal"/>
      <w:lvlText w:val="%1.%2.%3.%4.%5.%6.%7"/>
      <w:lvlJc w:val="left"/>
      <w:pPr>
        <w:tabs>
          <w:tab w:val="num" w:pos="0"/>
        </w:tabs>
        <w:ind w:left="8424" w:hanging="1512"/>
      </w:pPr>
      <w:rPr>
        <w:rFonts w:ascii="Times New Roman" w:hAnsi="Times New Roman" w:hint="default"/>
        <w:b/>
        <w:i w:val="0"/>
        <w:sz w:val="24"/>
      </w:rPr>
    </w:lvl>
    <w:lvl w:ilvl="7">
      <w:start w:val="1"/>
      <w:numFmt w:val="decimal"/>
      <w:lvlText w:val="%1.%2.%3.%4.%5.%6.%7.%8"/>
      <w:lvlJc w:val="left"/>
      <w:pPr>
        <w:tabs>
          <w:tab w:val="num" w:pos="0"/>
        </w:tabs>
        <w:ind w:left="10080" w:hanging="1656"/>
      </w:pPr>
      <w:rPr>
        <w:rFonts w:ascii="Times New Roman" w:hAnsi="Times New Roman" w:hint="default"/>
        <w:b/>
        <w:i w:val="0"/>
        <w:sz w:val="24"/>
      </w:rPr>
    </w:lvl>
    <w:lvl w:ilvl="8">
      <w:start w:val="1"/>
      <w:numFmt w:val="decimal"/>
      <w:lvlText w:val="%1.%2.%3.%4.%5.%6.%7.%8.%9"/>
      <w:lvlJc w:val="left"/>
      <w:pPr>
        <w:tabs>
          <w:tab w:val="num" w:pos="0"/>
        </w:tabs>
        <w:ind w:left="11952" w:hanging="1872"/>
      </w:pPr>
      <w:rPr>
        <w:rFonts w:ascii="Times New Roman" w:hAnsi="Times New Roman" w:hint="default"/>
        <w:b/>
        <w:i w:val="0"/>
        <w:sz w:val="24"/>
      </w:rPr>
    </w:lvl>
  </w:abstractNum>
  <w:abstractNum w:abstractNumId="8" w15:restartNumberingAfterBreak="0">
    <w:nsid w:val="62953CA2"/>
    <w:multiLevelType w:val="hybridMultilevel"/>
    <w:tmpl w:val="B8D8C4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2"/>
  </w:num>
  <w:num w:numId="4">
    <w:abstractNumId w:val="0"/>
  </w:num>
  <w:num w:numId="5">
    <w:abstractNumId w:val="8"/>
  </w:num>
  <w:num w:numId="6">
    <w:abstractNumId w:val="5"/>
  </w:num>
  <w:num w:numId="7">
    <w:abstractNumId w:val="4"/>
  </w:num>
  <w:num w:numId="8">
    <w:abstractNumId w:val="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EF4"/>
    <w:rsid w:val="00005DDF"/>
    <w:rsid w:val="000169A5"/>
    <w:rsid w:val="00017ED5"/>
    <w:rsid w:val="00020723"/>
    <w:rsid w:val="00022409"/>
    <w:rsid w:val="00025BB5"/>
    <w:rsid w:val="00027CFC"/>
    <w:rsid w:val="0003544D"/>
    <w:rsid w:val="00037069"/>
    <w:rsid w:val="00037CFA"/>
    <w:rsid w:val="00041E05"/>
    <w:rsid w:val="000431C7"/>
    <w:rsid w:val="000454A9"/>
    <w:rsid w:val="00045975"/>
    <w:rsid w:val="00045DF0"/>
    <w:rsid w:val="00045E97"/>
    <w:rsid w:val="00051019"/>
    <w:rsid w:val="00053214"/>
    <w:rsid w:val="00055F59"/>
    <w:rsid w:val="000616BF"/>
    <w:rsid w:val="00062983"/>
    <w:rsid w:val="0006510D"/>
    <w:rsid w:val="000666C4"/>
    <w:rsid w:val="00072A6F"/>
    <w:rsid w:val="00072E7D"/>
    <w:rsid w:val="00083C17"/>
    <w:rsid w:val="000860BF"/>
    <w:rsid w:val="0008720D"/>
    <w:rsid w:val="000911E0"/>
    <w:rsid w:val="000920C8"/>
    <w:rsid w:val="000920F7"/>
    <w:rsid w:val="000A1021"/>
    <w:rsid w:val="000A5D65"/>
    <w:rsid w:val="000B5BC8"/>
    <w:rsid w:val="000B6333"/>
    <w:rsid w:val="000C0825"/>
    <w:rsid w:val="000C5262"/>
    <w:rsid w:val="000C62E2"/>
    <w:rsid w:val="000C6590"/>
    <w:rsid w:val="000D18B6"/>
    <w:rsid w:val="000D1A37"/>
    <w:rsid w:val="000D3B21"/>
    <w:rsid w:val="000D7131"/>
    <w:rsid w:val="000E591F"/>
    <w:rsid w:val="000F00EC"/>
    <w:rsid w:val="000F2DFB"/>
    <w:rsid w:val="000F4E8B"/>
    <w:rsid w:val="000F5201"/>
    <w:rsid w:val="00105B63"/>
    <w:rsid w:val="001266B5"/>
    <w:rsid w:val="001269E3"/>
    <w:rsid w:val="00135099"/>
    <w:rsid w:val="001355D4"/>
    <w:rsid w:val="00140BCC"/>
    <w:rsid w:val="00140EF4"/>
    <w:rsid w:val="001451C0"/>
    <w:rsid w:val="00150841"/>
    <w:rsid w:val="00151A78"/>
    <w:rsid w:val="00160F6A"/>
    <w:rsid w:val="00162815"/>
    <w:rsid w:val="00163FAD"/>
    <w:rsid w:val="00167A27"/>
    <w:rsid w:val="0017009B"/>
    <w:rsid w:val="001775FA"/>
    <w:rsid w:val="0018144C"/>
    <w:rsid w:val="001840B6"/>
    <w:rsid w:val="00186773"/>
    <w:rsid w:val="00187171"/>
    <w:rsid w:val="00193FD0"/>
    <w:rsid w:val="001A124F"/>
    <w:rsid w:val="001A12C8"/>
    <w:rsid w:val="001A5E52"/>
    <w:rsid w:val="001B039A"/>
    <w:rsid w:val="001B4074"/>
    <w:rsid w:val="001D2341"/>
    <w:rsid w:val="001D58A9"/>
    <w:rsid w:val="001D6B09"/>
    <w:rsid w:val="001E5105"/>
    <w:rsid w:val="001E6F89"/>
    <w:rsid w:val="001E705F"/>
    <w:rsid w:val="001E7469"/>
    <w:rsid w:val="001F19E4"/>
    <w:rsid w:val="001F431E"/>
    <w:rsid w:val="002036BD"/>
    <w:rsid w:val="002036D0"/>
    <w:rsid w:val="00206EAD"/>
    <w:rsid w:val="00211727"/>
    <w:rsid w:val="00211E4D"/>
    <w:rsid w:val="002151E4"/>
    <w:rsid w:val="00221982"/>
    <w:rsid w:val="002442B8"/>
    <w:rsid w:val="00250B59"/>
    <w:rsid w:val="00254E4A"/>
    <w:rsid w:val="0025737F"/>
    <w:rsid w:val="0025780F"/>
    <w:rsid w:val="00257EFF"/>
    <w:rsid w:val="002661FF"/>
    <w:rsid w:val="002676B7"/>
    <w:rsid w:val="00281BEB"/>
    <w:rsid w:val="00287BEE"/>
    <w:rsid w:val="00293ACC"/>
    <w:rsid w:val="002A06FE"/>
    <w:rsid w:val="002A0CCF"/>
    <w:rsid w:val="002A7E50"/>
    <w:rsid w:val="002B49EB"/>
    <w:rsid w:val="002C67D1"/>
    <w:rsid w:val="002D22FF"/>
    <w:rsid w:val="002E19C6"/>
    <w:rsid w:val="002E263F"/>
    <w:rsid w:val="002E746B"/>
    <w:rsid w:val="0032583C"/>
    <w:rsid w:val="00337AFD"/>
    <w:rsid w:val="00341124"/>
    <w:rsid w:val="0034250C"/>
    <w:rsid w:val="00356EA3"/>
    <w:rsid w:val="0035701B"/>
    <w:rsid w:val="00360DE5"/>
    <w:rsid w:val="00364813"/>
    <w:rsid w:val="003728C0"/>
    <w:rsid w:val="00377B7D"/>
    <w:rsid w:val="003839E5"/>
    <w:rsid w:val="00391896"/>
    <w:rsid w:val="003A1B30"/>
    <w:rsid w:val="003B70F8"/>
    <w:rsid w:val="003B7995"/>
    <w:rsid w:val="003C0B3C"/>
    <w:rsid w:val="003D2E26"/>
    <w:rsid w:val="003F1C63"/>
    <w:rsid w:val="003F4060"/>
    <w:rsid w:val="004010FB"/>
    <w:rsid w:val="004031B4"/>
    <w:rsid w:val="004055E9"/>
    <w:rsid w:val="0042059A"/>
    <w:rsid w:val="00421DCD"/>
    <w:rsid w:val="0042707D"/>
    <w:rsid w:val="00433AF7"/>
    <w:rsid w:val="00440CFD"/>
    <w:rsid w:val="004463B7"/>
    <w:rsid w:val="00450253"/>
    <w:rsid w:val="00454756"/>
    <w:rsid w:val="00455137"/>
    <w:rsid w:val="004552E0"/>
    <w:rsid w:val="00470C51"/>
    <w:rsid w:val="00474624"/>
    <w:rsid w:val="004759F1"/>
    <w:rsid w:val="004856E0"/>
    <w:rsid w:val="00485E72"/>
    <w:rsid w:val="00492EE8"/>
    <w:rsid w:val="00493CCC"/>
    <w:rsid w:val="004A36CB"/>
    <w:rsid w:val="004A4F7F"/>
    <w:rsid w:val="004A6E97"/>
    <w:rsid w:val="004B5FD0"/>
    <w:rsid w:val="004C067A"/>
    <w:rsid w:val="004C15F3"/>
    <w:rsid w:val="004C7447"/>
    <w:rsid w:val="004D6461"/>
    <w:rsid w:val="004E15E0"/>
    <w:rsid w:val="004E2128"/>
    <w:rsid w:val="0050016A"/>
    <w:rsid w:val="00507D52"/>
    <w:rsid w:val="0051111C"/>
    <w:rsid w:val="00511A85"/>
    <w:rsid w:val="00522032"/>
    <w:rsid w:val="005224EE"/>
    <w:rsid w:val="00527018"/>
    <w:rsid w:val="005317D9"/>
    <w:rsid w:val="00536566"/>
    <w:rsid w:val="0054149D"/>
    <w:rsid w:val="00543DF9"/>
    <w:rsid w:val="0055788B"/>
    <w:rsid w:val="0056030D"/>
    <w:rsid w:val="005673B5"/>
    <w:rsid w:val="005753CA"/>
    <w:rsid w:val="00577A48"/>
    <w:rsid w:val="005866D2"/>
    <w:rsid w:val="005A1477"/>
    <w:rsid w:val="005A1603"/>
    <w:rsid w:val="005A297E"/>
    <w:rsid w:val="005A592B"/>
    <w:rsid w:val="005A5B0E"/>
    <w:rsid w:val="005C1BD0"/>
    <w:rsid w:val="005C2BA1"/>
    <w:rsid w:val="005C64E1"/>
    <w:rsid w:val="005D05C2"/>
    <w:rsid w:val="005D3987"/>
    <w:rsid w:val="005E3A42"/>
    <w:rsid w:val="005F09E6"/>
    <w:rsid w:val="005F121E"/>
    <w:rsid w:val="005F1660"/>
    <w:rsid w:val="005F3FF9"/>
    <w:rsid w:val="00600E01"/>
    <w:rsid w:val="0060125E"/>
    <w:rsid w:val="00610616"/>
    <w:rsid w:val="00612F1F"/>
    <w:rsid w:val="00613FCB"/>
    <w:rsid w:val="00616C2A"/>
    <w:rsid w:val="0062565B"/>
    <w:rsid w:val="00631141"/>
    <w:rsid w:val="00631CEC"/>
    <w:rsid w:val="00660137"/>
    <w:rsid w:val="00660B3D"/>
    <w:rsid w:val="006701C0"/>
    <w:rsid w:val="00680AD1"/>
    <w:rsid w:val="00686221"/>
    <w:rsid w:val="00693B72"/>
    <w:rsid w:val="006A1491"/>
    <w:rsid w:val="006A580B"/>
    <w:rsid w:val="006B22E1"/>
    <w:rsid w:val="006B2334"/>
    <w:rsid w:val="006B60E3"/>
    <w:rsid w:val="006C4F06"/>
    <w:rsid w:val="006C67EE"/>
    <w:rsid w:val="006C7F13"/>
    <w:rsid w:val="006D1605"/>
    <w:rsid w:val="006D32D1"/>
    <w:rsid w:val="006E3111"/>
    <w:rsid w:val="006E3D45"/>
    <w:rsid w:val="006E786A"/>
    <w:rsid w:val="006F24B8"/>
    <w:rsid w:val="006F3C7D"/>
    <w:rsid w:val="006F5A3D"/>
    <w:rsid w:val="0071490C"/>
    <w:rsid w:val="00717E06"/>
    <w:rsid w:val="0072153B"/>
    <w:rsid w:val="00727E5B"/>
    <w:rsid w:val="007354C3"/>
    <w:rsid w:val="00740919"/>
    <w:rsid w:val="0074199C"/>
    <w:rsid w:val="00742E92"/>
    <w:rsid w:val="00743F76"/>
    <w:rsid w:val="00753476"/>
    <w:rsid w:val="00755A3F"/>
    <w:rsid w:val="00756EF0"/>
    <w:rsid w:val="00772310"/>
    <w:rsid w:val="00774798"/>
    <w:rsid w:val="00777F08"/>
    <w:rsid w:val="00780BCA"/>
    <w:rsid w:val="00781019"/>
    <w:rsid w:val="00791114"/>
    <w:rsid w:val="007912B6"/>
    <w:rsid w:val="007914C5"/>
    <w:rsid w:val="00792AD0"/>
    <w:rsid w:val="00793E89"/>
    <w:rsid w:val="0079693E"/>
    <w:rsid w:val="007A0A77"/>
    <w:rsid w:val="007A23C3"/>
    <w:rsid w:val="007A63E5"/>
    <w:rsid w:val="007A71B7"/>
    <w:rsid w:val="007A794B"/>
    <w:rsid w:val="007B02F6"/>
    <w:rsid w:val="007B2665"/>
    <w:rsid w:val="007B47D9"/>
    <w:rsid w:val="007C0A60"/>
    <w:rsid w:val="007C2137"/>
    <w:rsid w:val="007C3C5A"/>
    <w:rsid w:val="007C6F92"/>
    <w:rsid w:val="007D733F"/>
    <w:rsid w:val="007E0B21"/>
    <w:rsid w:val="007E151D"/>
    <w:rsid w:val="007E27B1"/>
    <w:rsid w:val="007E5229"/>
    <w:rsid w:val="007E59D0"/>
    <w:rsid w:val="007F1F26"/>
    <w:rsid w:val="007F524B"/>
    <w:rsid w:val="00800F31"/>
    <w:rsid w:val="00801CBD"/>
    <w:rsid w:val="008041D3"/>
    <w:rsid w:val="00826C0D"/>
    <w:rsid w:val="008304DC"/>
    <w:rsid w:val="00835B10"/>
    <w:rsid w:val="0084377A"/>
    <w:rsid w:val="00843B76"/>
    <w:rsid w:val="0085174B"/>
    <w:rsid w:val="008676A5"/>
    <w:rsid w:val="0087305C"/>
    <w:rsid w:val="008748E7"/>
    <w:rsid w:val="00880268"/>
    <w:rsid w:val="00881E54"/>
    <w:rsid w:val="008A53D7"/>
    <w:rsid w:val="008A5755"/>
    <w:rsid w:val="008A67CC"/>
    <w:rsid w:val="008B1065"/>
    <w:rsid w:val="008B3AD4"/>
    <w:rsid w:val="008B4CE9"/>
    <w:rsid w:val="008B5EB5"/>
    <w:rsid w:val="008C2ED5"/>
    <w:rsid w:val="008D04DD"/>
    <w:rsid w:val="008D6925"/>
    <w:rsid w:val="008F2006"/>
    <w:rsid w:val="008F3A0B"/>
    <w:rsid w:val="009037B1"/>
    <w:rsid w:val="00911BC3"/>
    <w:rsid w:val="009146A3"/>
    <w:rsid w:val="00915751"/>
    <w:rsid w:val="00925E20"/>
    <w:rsid w:val="009262CF"/>
    <w:rsid w:val="00930616"/>
    <w:rsid w:val="00930C83"/>
    <w:rsid w:val="009313BD"/>
    <w:rsid w:val="0093209C"/>
    <w:rsid w:val="00943BF8"/>
    <w:rsid w:val="00945DBD"/>
    <w:rsid w:val="00955142"/>
    <w:rsid w:val="00960B63"/>
    <w:rsid w:val="00962A1E"/>
    <w:rsid w:val="00966A5A"/>
    <w:rsid w:val="00983E02"/>
    <w:rsid w:val="00986B49"/>
    <w:rsid w:val="00992508"/>
    <w:rsid w:val="00996761"/>
    <w:rsid w:val="009A13C4"/>
    <w:rsid w:val="009A57C7"/>
    <w:rsid w:val="009A6C09"/>
    <w:rsid w:val="009B1F36"/>
    <w:rsid w:val="009B6359"/>
    <w:rsid w:val="009C38D7"/>
    <w:rsid w:val="009C3AFE"/>
    <w:rsid w:val="009C73F4"/>
    <w:rsid w:val="009D51A8"/>
    <w:rsid w:val="009F5CDE"/>
    <w:rsid w:val="009F69F3"/>
    <w:rsid w:val="00A02387"/>
    <w:rsid w:val="00A03E63"/>
    <w:rsid w:val="00A04B9B"/>
    <w:rsid w:val="00A06A88"/>
    <w:rsid w:val="00A2145D"/>
    <w:rsid w:val="00A22779"/>
    <w:rsid w:val="00A2650F"/>
    <w:rsid w:val="00A32098"/>
    <w:rsid w:val="00A35647"/>
    <w:rsid w:val="00A36A45"/>
    <w:rsid w:val="00A375FA"/>
    <w:rsid w:val="00A37A94"/>
    <w:rsid w:val="00A47945"/>
    <w:rsid w:val="00A5669D"/>
    <w:rsid w:val="00A577AF"/>
    <w:rsid w:val="00A65D62"/>
    <w:rsid w:val="00A668AD"/>
    <w:rsid w:val="00A67389"/>
    <w:rsid w:val="00A747A0"/>
    <w:rsid w:val="00A747BA"/>
    <w:rsid w:val="00A77C8F"/>
    <w:rsid w:val="00AA0BF1"/>
    <w:rsid w:val="00AA1C75"/>
    <w:rsid w:val="00AA6EC4"/>
    <w:rsid w:val="00AB0A7F"/>
    <w:rsid w:val="00AB1B7A"/>
    <w:rsid w:val="00AC5028"/>
    <w:rsid w:val="00AD0E72"/>
    <w:rsid w:val="00AD1B16"/>
    <w:rsid w:val="00AE5E65"/>
    <w:rsid w:val="00B15A39"/>
    <w:rsid w:val="00B15F9F"/>
    <w:rsid w:val="00B204EE"/>
    <w:rsid w:val="00B2172E"/>
    <w:rsid w:val="00B24442"/>
    <w:rsid w:val="00B24A7B"/>
    <w:rsid w:val="00B277AE"/>
    <w:rsid w:val="00B30521"/>
    <w:rsid w:val="00B339A9"/>
    <w:rsid w:val="00B33FCC"/>
    <w:rsid w:val="00B5172A"/>
    <w:rsid w:val="00B52AAD"/>
    <w:rsid w:val="00B61CE0"/>
    <w:rsid w:val="00B679F5"/>
    <w:rsid w:val="00B67C8C"/>
    <w:rsid w:val="00B75683"/>
    <w:rsid w:val="00B773D5"/>
    <w:rsid w:val="00B77D8B"/>
    <w:rsid w:val="00B801B0"/>
    <w:rsid w:val="00B833D0"/>
    <w:rsid w:val="00B83DD6"/>
    <w:rsid w:val="00B84539"/>
    <w:rsid w:val="00B84BC2"/>
    <w:rsid w:val="00B86F20"/>
    <w:rsid w:val="00B956EE"/>
    <w:rsid w:val="00B96039"/>
    <w:rsid w:val="00B9739D"/>
    <w:rsid w:val="00BB0F20"/>
    <w:rsid w:val="00BB151E"/>
    <w:rsid w:val="00BB2F4E"/>
    <w:rsid w:val="00BB5048"/>
    <w:rsid w:val="00BB5227"/>
    <w:rsid w:val="00BB54E1"/>
    <w:rsid w:val="00BB734D"/>
    <w:rsid w:val="00BC163B"/>
    <w:rsid w:val="00BC310C"/>
    <w:rsid w:val="00BC35A8"/>
    <w:rsid w:val="00BC6EF0"/>
    <w:rsid w:val="00BD0543"/>
    <w:rsid w:val="00BD31C2"/>
    <w:rsid w:val="00BD526D"/>
    <w:rsid w:val="00BF0186"/>
    <w:rsid w:val="00BF72BC"/>
    <w:rsid w:val="00C03C9E"/>
    <w:rsid w:val="00C03E23"/>
    <w:rsid w:val="00C04D0F"/>
    <w:rsid w:val="00C14220"/>
    <w:rsid w:val="00C155E2"/>
    <w:rsid w:val="00C1606E"/>
    <w:rsid w:val="00C21335"/>
    <w:rsid w:val="00C224D9"/>
    <w:rsid w:val="00C2316B"/>
    <w:rsid w:val="00C2435C"/>
    <w:rsid w:val="00C311CE"/>
    <w:rsid w:val="00C41030"/>
    <w:rsid w:val="00C44618"/>
    <w:rsid w:val="00C46194"/>
    <w:rsid w:val="00C46208"/>
    <w:rsid w:val="00C46652"/>
    <w:rsid w:val="00C46AD2"/>
    <w:rsid w:val="00C46B29"/>
    <w:rsid w:val="00C517DB"/>
    <w:rsid w:val="00C54FB0"/>
    <w:rsid w:val="00C55F39"/>
    <w:rsid w:val="00C57A31"/>
    <w:rsid w:val="00C601DF"/>
    <w:rsid w:val="00C60E30"/>
    <w:rsid w:val="00C63366"/>
    <w:rsid w:val="00C63C64"/>
    <w:rsid w:val="00C670C6"/>
    <w:rsid w:val="00C719BC"/>
    <w:rsid w:val="00C751F6"/>
    <w:rsid w:val="00C86D94"/>
    <w:rsid w:val="00C97F23"/>
    <w:rsid w:val="00CA61FC"/>
    <w:rsid w:val="00CB0548"/>
    <w:rsid w:val="00CB190C"/>
    <w:rsid w:val="00CB5786"/>
    <w:rsid w:val="00CB5B98"/>
    <w:rsid w:val="00CB6F62"/>
    <w:rsid w:val="00CD19AC"/>
    <w:rsid w:val="00CD4E9A"/>
    <w:rsid w:val="00CE0B4F"/>
    <w:rsid w:val="00CF1126"/>
    <w:rsid w:val="00CF1A6A"/>
    <w:rsid w:val="00CF5C1F"/>
    <w:rsid w:val="00CF75EC"/>
    <w:rsid w:val="00D0130C"/>
    <w:rsid w:val="00D05543"/>
    <w:rsid w:val="00D05D9B"/>
    <w:rsid w:val="00D12C10"/>
    <w:rsid w:val="00D17121"/>
    <w:rsid w:val="00D274C1"/>
    <w:rsid w:val="00D35075"/>
    <w:rsid w:val="00D412B8"/>
    <w:rsid w:val="00D60262"/>
    <w:rsid w:val="00D73FCE"/>
    <w:rsid w:val="00D85C34"/>
    <w:rsid w:val="00D867CB"/>
    <w:rsid w:val="00D90DDF"/>
    <w:rsid w:val="00D951A2"/>
    <w:rsid w:val="00DB05A7"/>
    <w:rsid w:val="00DB1B05"/>
    <w:rsid w:val="00DB463F"/>
    <w:rsid w:val="00DB4AE3"/>
    <w:rsid w:val="00DC4342"/>
    <w:rsid w:val="00DD090A"/>
    <w:rsid w:val="00DD2FC2"/>
    <w:rsid w:val="00DD7825"/>
    <w:rsid w:val="00DD782A"/>
    <w:rsid w:val="00DE7D24"/>
    <w:rsid w:val="00E01F2B"/>
    <w:rsid w:val="00E02BD9"/>
    <w:rsid w:val="00E03DEC"/>
    <w:rsid w:val="00E10A87"/>
    <w:rsid w:val="00E17881"/>
    <w:rsid w:val="00E42568"/>
    <w:rsid w:val="00E458AE"/>
    <w:rsid w:val="00E50D16"/>
    <w:rsid w:val="00E53C48"/>
    <w:rsid w:val="00E61577"/>
    <w:rsid w:val="00E61733"/>
    <w:rsid w:val="00E63824"/>
    <w:rsid w:val="00E645F6"/>
    <w:rsid w:val="00E7016F"/>
    <w:rsid w:val="00E72D0D"/>
    <w:rsid w:val="00E8426F"/>
    <w:rsid w:val="00E850B3"/>
    <w:rsid w:val="00E967CE"/>
    <w:rsid w:val="00E970B0"/>
    <w:rsid w:val="00E971BC"/>
    <w:rsid w:val="00E974D6"/>
    <w:rsid w:val="00EA458A"/>
    <w:rsid w:val="00EB5A98"/>
    <w:rsid w:val="00EC1A08"/>
    <w:rsid w:val="00ED3C85"/>
    <w:rsid w:val="00ED68FE"/>
    <w:rsid w:val="00EF122A"/>
    <w:rsid w:val="00F059A5"/>
    <w:rsid w:val="00F05C82"/>
    <w:rsid w:val="00F068D9"/>
    <w:rsid w:val="00F07923"/>
    <w:rsid w:val="00F11D2B"/>
    <w:rsid w:val="00F13EE9"/>
    <w:rsid w:val="00F155E9"/>
    <w:rsid w:val="00F25517"/>
    <w:rsid w:val="00F33A5E"/>
    <w:rsid w:val="00F35289"/>
    <w:rsid w:val="00F36AE9"/>
    <w:rsid w:val="00F4249C"/>
    <w:rsid w:val="00F46BD3"/>
    <w:rsid w:val="00F54D5C"/>
    <w:rsid w:val="00F642F1"/>
    <w:rsid w:val="00F65DEB"/>
    <w:rsid w:val="00F72E81"/>
    <w:rsid w:val="00F7364D"/>
    <w:rsid w:val="00F924E2"/>
    <w:rsid w:val="00F93121"/>
    <w:rsid w:val="00F9383E"/>
    <w:rsid w:val="00F966B1"/>
    <w:rsid w:val="00FA54F6"/>
    <w:rsid w:val="00FB2677"/>
    <w:rsid w:val="00FC1373"/>
    <w:rsid w:val="00FD0C64"/>
    <w:rsid w:val="00FD25DD"/>
    <w:rsid w:val="00FD398F"/>
    <w:rsid w:val="00FD4207"/>
    <w:rsid w:val="00FE77C6"/>
    <w:rsid w:val="00FF4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8A77671-4652-47FC-B597-09DE16476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E5B"/>
    <w:rPr>
      <w:rFonts w:ascii="Courier" w:hAnsi="Courier"/>
      <w:sz w:val="24"/>
      <w:lang w:eastAsia="zh-CN"/>
    </w:rPr>
  </w:style>
  <w:style w:type="paragraph" w:styleId="Heading1">
    <w:name w:val="heading 1"/>
    <w:basedOn w:val="Normal"/>
    <w:next w:val="Normal"/>
    <w:qFormat/>
    <w:rsid w:val="00B84BC2"/>
    <w:pPr>
      <w:keepNext/>
      <w:numPr>
        <w:numId w:val="1"/>
      </w:numP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41030"/>
    <w:rPr>
      <w:rFonts w:ascii="Tahoma" w:hAnsi="Tahoma" w:cs="Tahoma"/>
      <w:sz w:val="16"/>
      <w:szCs w:val="16"/>
    </w:rPr>
  </w:style>
  <w:style w:type="paragraph" w:styleId="Header">
    <w:name w:val="header"/>
    <w:basedOn w:val="Normal"/>
    <w:rsid w:val="00D05D9B"/>
    <w:pPr>
      <w:tabs>
        <w:tab w:val="center" w:pos="4320"/>
        <w:tab w:val="right" w:pos="8640"/>
      </w:tabs>
    </w:pPr>
  </w:style>
  <w:style w:type="paragraph" w:styleId="Footer">
    <w:name w:val="footer"/>
    <w:basedOn w:val="Normal"/>
    <w:rsid w:val="00D05D9B"/>
    <w:pPr>
      <w:tabs>
        <w:tab w:val="center" w:pos="4320"/>
        <w:tab w:val="right" w:pos="8640"/>
      </w:tabs>
    </w:pPr>
  </w:style>
  <w:style w:type="character" w:styleId="PageNumber">
    <w:name w:val="page number"/>
    <w:basedOn w:val="DefaultParagraphFont"/>
    <w:rsid w:val="00D05D9B"/>
  </w:style>
  <w:style w:type="character" w:styleId="Hyperlink">
    <w:name w:val="Hyperlink"/>
    <w:basedOn w:val="DefaultParagraphFont"/>
    <w:rsid w:val="0051111C"/>
    <w:rPr>
      <w:color w:val="0000FF"/>
      <w:u w:val="single"/>
    </w:rPr>
  </w:style>
  <w:style w:type="paragraph" w:customStyle="1" w:styleId="INDENTED6">
    <w:name w:val="INDENTED 6"/>
    <w:rsid w:val="00E8426F"/>
    <w:pPr>
      <w:tabs>
        <w:tab w:val="left" w:pos="-720"/>
      </w:tabs>
      <w:suppressAutoHyphens/>
    </w:pPr>
    <w:rPr>
      <w:rFonts w:ascii="Courier" w:hAnsi="Courier"/>
      <w:sz w:val="24"/>
      <w:lang w:eastAsia="zh-CN"/>
    </w:rPr>
  </w:style>
  <w:style w:type="paragraph" w:styleId="ListParagraph">
    <w:name w:val="List Paragraph"/>
    <w:basedOn w:val="Normal"/>
    <w:uiPriority w:val="34"/>
    <w:qFormat/>
    <w:rsid w:val="00162815"/>
    <w:pPr>
      <w:ind w:left="720"/>
      <w:contextualSpacing/>
    </w:pPr>
  </w:style>
  <w:style w:type="paragraph" w:styleId="PlainText">
    <w:name w:val="Plain Text"/>
    <w:basedOn w:val="Normal"/>
    <w:link w:val="PlainTextChar"/>
    <w:uiPriority w:val="99"/>
    <w:unhideWhenUsed/>
    <w:rsid w:val="004B5FD0"/>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4B5FD0"/>
    <w:rPr>
      <w:rFonts w:ascii="Calibri" w:eastAsiaTheme="minorHAnsi" w:hAnsi="Calibri" w:cstheme="minorBidi"/>
      <w:sz w:val="22"/>
      <w:szCs w:val="21"/>
    </w:rPr>
  </w:style>
  <w:style w:type="character" w:styleId="CommentReference">
    <w:name w:val="annotation reference"/>
    <w:basedOn w:val="DefaultParagraphFont"/>
    <w:semiHidden/>
    <w:unhideWhenUsed/>
    <w:rsid w:val="00337AFD"/>
    <w:rPr>
      <w:sz w:val="16"/>
      <w:szCs w:val="16"/>
    </w:rPr>
  </w:style>
  <w:style w:type="paragraph" w:styleId="CommentText">
    <w:name w:val="annotation text"/>
    <w:basedOn w:val="Normal"/>
    <w:link w:val="CommentTextChar"/>
    <w:semiHidden/>
    <w:unhideWhenUsed/>
    <w:rsid w:val="00337AFD"/>
    <w:rPr>
      <w:sz w:val="20"/>
    </w:rPr>
  </w:style>
  <w:style w:type="character" w:customStyle="1" w:styleId="CommentTextChar">
    <w:name w:val="Comment Text Char"/>
    <w:basedOn w:val="DefaultParagraphFont"/>
    <w:link w:val="CommentText"/>
    <w:semiHidden/>
    <w:rsid w:val="00337AFD"/>
    <w:rPr>
      <w:rFonts w:ascii="Courier" w:hAnsi="Courier"/>
      <w:lang w:eastAsia="zh-CN"/>
    </w:rPr>
  </w:style>
  <w:style w:type="paragraph" w:styleId="CommentSubject">
    <w:name w:val="annotation subject"/>
    <w:basedOn w:val="CommentText"/>
    <w:next w:val="CommentText"/>
    <w:link w:val="CommentSubjectChar"/>
    <w:semiHidden/>
    <w:unhideWhenUsed/>
    <w:rsid w:val="00337AFD"/>
    <w:rPr>
      <w:b/>
      <w:bCs/>
    </w:rPr>
  </w:style>
  <w:style w:type="character" w:customStyle="1" w:styleId="CommentSubjectChar">
    <w:name w:val="Comment Subject Char"/>
    <w:basedOn w:val="CommentTextChar"/>
    <w:link w:val="CommentSubject"/>
    <w:semiHidden/>
    <w:rsid w:val="00337AFD"/>
    <w:rPr>
      <w:rFonts w:ascii="Courier" w:hAnsi="Courie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273459">
      <w:bodyDiv w:val="1"/>
      <w:marLeft w:val="0"/>
      <w:marRight w:val="0"/>
      <w:marTop w:val="0"/>
      <w:marBottom w:val="0"/>
      <w:divBdr>
        <w:top w:val="none" w:sz="0" w:space="0" w:color="auto"/>
        <w:left w:val="none" w:sz="0" w:space="0" w:color="auto"/>
        <w:bottom w:val="none" w:sz="0" w:space="0" w:color="auto"/>
        <w:right w:val="none" w:sz="0" w:space="0" w:color="auto"/>
      </w:divBdr>
    </w:div>
    <w:div w:id="1447046127">
      <w:bodyDiv w:val="1"/>
      <w:marLeft w:val="0"/>
      <w:marRight w:val="0"/>
      <w:marTop w:val="0"/>
      <w:marBottom w:val="0"/>
      <w:divBdr>
        <w:top w:val="none" w:sz="0" w:space="0" w:color="auto"/>
        <w:left w:val="none" w:sz="0" w:space="0" w:color="auto"/>
        <w:bottom w:val="none" w:sz="0" w:space="0" w:color="auto"/>
        <w:right w:val="none" w:sz="0" w:space="0" w:color="auto"/>
      </w:divBdr>
    </w:div>
    <w:div w:id="1510832932">
      <w:bodyDiv w:val="1"/>
      <w:marLeft w:val="0"/>
      <w:marRight w:val="0"/>
      <w:marTop w:val="0"/>
      <w:marBottom w:val="0"/>
      <w:divBdr>
        <w:top w:val="none" w:sz="0" w:space="0" w:color="auto"/>
        <w:left w:val="none" w:sz="0" w:space="0" w:color="auto"/>
        <w:bottom w:val="none" w:sz="0" w:space="0" w:color="auto"/>
        <w:right w:val="none" w:sz="0" w:space="0" w:color="auto"/>
      </w:divBdr>
    </w:div>
    <w:div w:id="163802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022C3-90B8-4A06-80D2-645FE3D21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905</Words>
  <Characters>4781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CED Template</vt:lpstr>
    </vt:vector>
  </TitlesOfParts>
  <Company>Defense Commissary Agency</Company>
  <LinksUpToDate>false</LinksUpToDate>
  <CharactersWithSpaces>5675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CED Template</dc:title>
  <dc:subject>CED Template</dc:subject>
  <dc:creator>Chris Coppler</dc:creator>
  <cp:lastModifiedBy>Kaczmarek, Kevin C CIV (US) DeCA HQ LELE</cp:lastModifiedBy>
  <cp:revision>4</cp:revision>
  <cp:lastPrinted>2016-01-05T13:24:00Z</cp:lastPrinted>
  <dcterms:created xsi:type="dcterms:W3CDTF">2019-07-15T19:00:00Z</dcterms:created>
  <dcterms:modified xsi:type="dcterms:W3CDTF">2019-07-15T19:09:00Z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